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43" w:rsidRPr="00926343" w:rsidRDefault="00926343" w:rsidP="00926343">
      <w:pPr>
        <w:spacing w:after="0" w:line="240" w:lineRule="auto"/>
        <w:rPr>
          <w:rFonts w:ascii="Times New Roman" w:eastAsia="Times New Roman" w:hAnsi="Times New Roman" w:cs="Times New Roman"/>
          <w:sz w:val="24"/>
          <w:szCs w:val="24"/>
          <w:lang w:eastAsia="tr-TR"/>
        </w:rPr>
      </w:pPr>
      <w:r w:rsidRPr="00926343">
        <w:rPr>
          <w:rFonts w:ascii="Arial" w:eastAsia="Times New Roman" w:hAnsi="Arial" w:cs="Arial"/>
          <w:color w:val="1C283D"/>
          <w:sz w:val="15"/>
          <w:szCs w:val="15"/>
          <w:shd w:val="clear" w:color="auto" w:fill="FFFFFF"/>
          <w:lang w:eastAsia="tr-TR"/>
        </w:rPr>
        <w:t>Resmi Gazete Tarihi: 24.04.2010 Resmi Gazete Sayısı: 27561</w:t>
      </w:r>
      <w:r w:rsidRPr="00926343">
        <w:rPr>
          <w:rFonts w:ascii="Arial" w:eastAsia="Times New Roman" w:hAnsi="Arial" w:cs="Arial"/>
          <w:color w:val="1C283D"/>
          <w:sz w:val="15"/>
          <w:szCs w:val="15"/>
          <w:lang w:eastAsia="tr-TR"/>
        </w:rPr>
        <w:br/>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YÜKSEKÖĞRETİM KURUMLARINDA ÖNLİSANS VE LİSANS DÜZEYİNDEKİ PROGRAMLAR ARASINDA GEÇİŞ, ÇİFT ANADAL, YAN DAL İLE KURUMLAR ARASI KREDİ TRANSFERİ YAPILMASI ESASLARINA İLİŞKİN YÖNETMELİK</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 </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BİRİNCİ BÖLÜM</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Amaç, Kapsam, Dayanak ve Tanımlar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Amaç</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26343">
        <w:rPr>
          <w:rFonts w:ascii="Calibri" w:eastAsia="Times New Roman" w:hAnsi="Calibri" w:cs="Times New Roman"/>
          <w:b/>
          <w:bCs/>
          <w:color w:val="1C283D"/>
          <w:lang w:eastAsia="tr-TR"/>
        </w:rPr>
        <w:t>MADDE 1</w:t>
      </w:r>
      <w:r w:rsidRPr="00926343">
        <w:rPr>
          <w:rFonts w:ascii="Calibri" w:eastAsia="Times New Roman" w:hAnsi="Calibri" w:cs="Times New Roman"/>
          <w:color w:val="1C283D"/>
          <w:lang w:eastAsia="tr-TR"/>
        </w:rPr>
        <w:t xml:space="preserve"> – (1) Bu Yönetmeliğin amacı,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 lisans düzeyindeki öğrencilerin yükseköğretim kurumlarındaki fakülte, yüksekokul, </w:t>
      </w:r>
      <w:proofErr w:type="spellStart"/>
      <w:r w:rsidRPr="00926343">
        <w:rPr>
          <w:rFonts w:ascii="Calibri" w:eastAsia="Times New Roman" w:hAnsi="Calibri" w:cs="Times New Roman"/>
          <w:color w:val="1C283D"/>
          <w:lang w:eastAsia="tr-TR"/>
        </w:rPr>
        <w:t>konservatuvar</w:t>
      </w:r>
      <w:proofErr w:type="spellEnd"/>
      <w:r w:rsidRPr="00926343">
        <w:rPr>
          <w:rFonts w:ascii="Calibri" w:eastAsia="Times New Roman" w:hAnsi="Calibri" w:cs="Times New Roman"/>
          <w:color w:val="1C283D"/>
          <w:lang w:eastAsia="tr-TR"/>
        </w:rPr>
        <w:t xml:space="preserve"> veya meslek yüksekokulu bünyesinde yer alan diploma programları arasında veya diğer yükseköğretim kurumlarındaki eşdeğer diploma programlarına yatay geçiş ile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ve yükseköğretim kurumları arasında kredi aktarımında uyulması gereken usul ve esasları  düzenlemektir.</w:t>
      </w:r>
      <w:proofErr w:type="gramEnd"/>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Kapsam</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w:t>
      </w:r>
      <w:r w:rsidRPr="00926343">
        <w:rPr>
          <w:rFonts w:ascii="Calibri" w:eastAsia="Times New Roman" w:hAnsi="Calibri" w:cs="Times New Roman"/>
          <w:color w:val="1C283D"/>
          <w:lang w:eastAsia="tr-TR"/>
        </w:rPr>
        <w:t xml:space="preserve"> – (1) Bu Yönetmelik, yükseköğretim kurumlarındaki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 lisans düzeyindeki diploma programları arasındaki her türlü yatay geçişleri,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programları ve kredi aktarımına ilişkin hükümleri kapsar.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Dayanak</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3</w:t>
      </w:r>
      <w:r w:rsidRPr="00926343">
        <w:rPr>
          <w:rFonts w:ascii="Calibri" w:eastAsia="Times New Roman" w:hAnsi="Calibri" w:cs="Times New Roman"/>
          <w:color w:val="1C283D"/>
          <w:lang w:eastAsia="tr-TR"/>
        </w:rPr>
        <w:t> – (1)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-18/3/2016-29657) </w:t>
      </w:r>
      <w:r w:rsidRPr="00926343">
        <w:rPr>
          <w:rFonts w:ascii="Calibri" w:eastAsia="Times New Roman" w:hAnsi="Calibri" w:cs="Times New Roman"/>
          <w:color w:val="1C283D"/>
          <w:lang w:eastAsia="tr-TR"/>
        </w:rPr>
        <w:t xml:space="preserve">Bu Yönetmelik, 2547 sayılı Yükseköğretim Kanununun 7 </w:t>
      </w:r>
      <w:proofErr w:type="spellStart"/>
      <w:r w:rsidRPr="00926343">
        <w:rPr>
          <w:rFonts w:ascii="Calibri" w:eastAsia="Times New Roman" w:hAnsi="Calibri" w:cs="Times New Roman"/>
          <w:color w:val="1C283D"/>
          <w:lang w:eastAsia="tr-TR"/>
        </w:rPr>
        <w:t>nci</w:t>
      </w:r>
      <w:proofErr w:type="spellEnd"/>
      <w:r w:rsidRPr="00926343">
        <w:rPr>
          <w:rFonts w:ascii="Calibri" w:eastAsia="Times New Roman" w:hAnsi="Calibri" w:cs="Times New Roman"/>
          <w:color w:val="1C283D"/>
          <w:lang w:eastAsia="tr-TR"/>
        </w:rPr>
        <w:t xml:space="preserve"> maddesinin birinci fıkrasının (e) bendine ve 44 üncü maddesinin (c) fıkrasına dayanılarak hazırlanmıştır.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Tanımlar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4</w:t>
      </w:r>
      <w:r w:rsidRPr="00926343">
        <w:rPr>
          <w:rFonts w:ascii="Calibri" w:eastAsia="Times New Roman" w:hAnsi="Calibri" w:cs="Times New Roman"/>
          <w:color w:val="1C283D"/>
          <w:lang w:eastAsia="tr-TR"/>
        </w:rPr>
        <w:t> – (1) Yönetmelikte geçen;</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a)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 Başarı şartını ve diğer koşulları sağlayan öğrencilerin aynı yükseköğretim kurumunun iki diploma programından eş zamanlı olarak ders alıp, iki ayrı diploma alabilmesini sağlayan programı,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b) Değişim programı: Yurtiçi veya yurt dışı iki yükseköğretim kurumu arasında düzenlenen protokol çerçevesinde kurumların birine kayıtlı olan öğrencilerin kısa süreli olarak diğer kurumda eğitim görmelerini ve bir kurumdan alınan derslerin diğer yükseköğretim kurumunda eşdeğer olarak kabul edilebilmesini öngören programı,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c) Diploma programı: Fakülte, yüksekokul, </w:t>
      </w:r>
      <w:proofErr w:type="spellStart"/>
      <w:r w:rsidRPr="00926343">
        <w:rPr>
          <w:rFonts w:ascii="Calibri" w:eastAsia="Times New Roman" w:hAnsi="Calibri" w:cs="Times New Roman"/>
          <w:color w:val="1C283D"/>
          <w:lang w:eastAsia="tr-TR"/>
        </w:rPr>
        <w:t>konservatuvar</w:t>
      </w:r>
      <w:proofErr w:type="spellEnd"/>
      <w:r w:rsidRPr="00926343">
        <w:rPr>
          <w:rFonts w:ascii="Calibri" w:eastAsia="Times New Roman" w:hAnsi="Calibri" w:cs="Times New Roman"/>
          <w:color w:val="1C283D"/>
          <w:lang w:eastAsia="tr-TR"/>
        </w:rPr>
        <w:t xml:space="preserve">, meslek yüksekokulu veya bölümlerin belirlenen yeterlilikleri sağlayan öğrencilere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veya lisans diploması düzenlenen yükseköğretim programlarını,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ç) Düzey: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veya lisans diploma programlarından her birini,</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d) Eşdeğer diploma programı: İsimleri aynı olan veya ilgili yönetim kurulları tarafından içeriklerinin en az yüzde sekseni aynı olduğu tespit edilen diploma programlarını,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26343">
        <w:rPr>
          <w:rFonts w:ascii="Calibri" w:eastAsia="Times New Roman" w:hAnsi="Calibri" w:cs="Times New Roman"/>
          <w:color w:val="1C283D"/>
          <w:lang w:eastAsia="tr-TR"/>
        </w:rPr>
        <w:t>e) Farklı Puan Türü:  Öğrenci Seçme ve Yerleştirme sisteminde yükseköğretim programlarına yerleştirmede kullanılan puanların hesaplanmasında kullanılan testler dikkate alınarak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–Fen Puan Türüne, EA-2 Türkçe – Matematik Puan Türüne, SÖZ-2 Türkçe- Sosyal Puan Türüne, DİL ise Yabancı Dil Puan Türüne karşılığını,</w:t>
      </w:r>
      <w:proofErr w:type="gramEnd"/>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f) Genel not ortalaması: Öğrencinin hazırlık sınıfı hariç, geçiş yapmak istediği döneme kadar almış olduğu tüm derslerin kredilerine göre </w:t>
      </w:r>
      <w:proofErr w:type="spellStart"/>
      <w:r w:rsidRPr="00926343">
        <w:rPr>
          <w:rFonts w:ascii="Calibri" w:eastAsia="Times New Roman" w:hAnsi="Calibri" w:cs="Times New Roman"/>
          <w:color w:val="1C283D"/>
          <w:lang w:eastAsia="tr-TR"/>
        </w:rPr>
        <w:t>ağırlıklandırılmış</w:t>
      </w:r>
      <w:proofErr w:type="spellEnd"/>
      <w:r w:rsidRPr="00926343">
        <w:rPr>
          <w:rFonts w:ascii="Calibri" w:eastAsia="Times New Roman" w:hAnsi="Calibri" w:cs="Times New Roman"/>
          <w:color w:val="1C283D"/>
          <w:lang w:eastAsia="tr-TR"/>
        </w:rPr>
        <w:t xml:space="preserve"> not ortalamasını,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g) İlgili yönetim kurulu: Yükseköğretim kurumlarındaki fakültelerde fakülte yönetim kurulunu, yüksekokullarda yüksekokul yönetim kurulunu, </w:t>
      </w:r>
      <w:proofErr w:type="spellStart"/>
      <w:r w:rsidRPr="00926343">
        <w:rPr>
          <w:rFonts w:ascii="Calibri" w:eastAsia="Times New Roman" w:hAnsi="Calibri" w:cs="Times New Roman"/>
          <w:color w:val="1C283D"/>
          <w:lang w:eastAsia="tr-TR"/>
        </w:rPr>
        <w:t>konservatuvarlarda</w:t>
      </w:r>
      <w:proofErr w:type="spellEnd"/>
      <w:r w:rsidRPr="00926343">
        <w:rPr>
          <w:rFonts w:ascii="Calibri" w:eastAsia="Times New Roman" w:hAnsi="Calibri" w:cs="Times New Roman"/>
          <w:color w:val="1C283D"/>
          <w:lang w:eastAsia="tr-TR"/>
        </w:rPr>
        <w:t xml:space="preserve"> </w:t>
      </w:r>
      <w:proofErr w:type="spellStart"/>
      <w:r w:rsidRPr="00926343">
        <w:rPr>
          <w:rFonts w:ascii="Calibri" w:eastAsia="Times New Roman" w:hAnsi="Calibri" w:cs="Times New Roman"/>
          <w:color w:val="1C283D"/>
          <w:lang w:eastAsia="tr-TR"/>
        </w:rPr>
        <w:t>konservatuvar</w:t>
      </w:r>
      <w:proofErr w:type="spellEnd"/>
      <w:r w:rsidRPr="00926343">
        <w:rPr>
          <w:rFonts w:ascii="Calibri" w:eastAsia="Times New Roman" w:hAnsi="Calibri" w:cs="Times New Roman"/>
          <w:color w:val="1C283D"/>
          <w:lang w:eastAsia="tr-TR"/>
        </w:rPr>
        <w:t xml:space="preserve"> yönetim kurulunu, meslek yüksekokullarında meslek yüksekokulu yönetim kurulunu,</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lastRenderedPageBreak/>
        <w:t>h) İntibak programı: Diploma programları arasında geçiş yapılması halinde, geçiş yapılan diploma programının müfredatına uyum sağlamak amacıyla ilave ders ve uygulamalardan oluşan programı,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ı) Kontenjan: Önceden belirlenip ilan edilen öğrenci sayısını,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i) Kurum içi yatay geçiş: Bir öğrencinin kayıtlı olduğu yükseköğretim kurumu içindeki aynı düzeydeki diğer diploma programlarına geçişini,</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j) Kurumlar arası yatay geçiş: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k) Not çizelgesi: Öğrenim süresi içinde alınan derslerin, isim, kredi ve başarı notlarının topluca yazıldığı belgeyi,</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l) Ortak program: Fakülte, yüksekokul veya meslek yüksekokuluna kabul edilen öğrencilerin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veya lisans derecesi verilen bir diploma programına geçmeden önce aynı yükseköğretim kurumunda aldıkları derslerden oluşan programı,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m) Uluslararası ortak diploma programı: Yükseköğretim kurumlarının yurtdışındaki yükseköğretim kurumları ve diğer kuruluşlarla işbirliği tesis ederek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veya lisans diploması veren programlarında yürüttükleri uluslararası ortak eğitim ve öğretim programını,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n)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-2/5/2014-28988) </w:t>
      </w:r>
      <w:r w:rsidRPr="00926343">
        <w:rPr>
          <w:rFonts w:ascii="Calibri" w:eastAsia="Times New Roman" w:hAnsi="Calibri" w:cs="Times New Roman"/>
          <w:color w:val="1C283D"/>
          <w:lang w:eastAsia="tr-TR"/>
        </w:rPr>
        <w:t>Taban puan: Bir yükseköğretim kurumunun diploma programına Ölçme, Seçme ve Yerleştirme Merkezi (ÖSYM) tarafından merkezi sınavla yerleştirilen en düşük puanlı öğrencinin giriş puanını,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o)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 Bir diploma programına kayıtlı öğrencinin öngörülen şartları taşıması kaydıyla, aynı yükseköğretim kurumu içinde başka bir diploma programı kapsamında belirli bir konuya yönelik sınırlı sayıda dersi almak suretiyle, diploma yerine geçmeyen bir belge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sertifikası) alabilmelerini sağlayan programı,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ö) Yatay geçiş: Bir yükseköğretim kurumunda kayıtlı olan öğrencinin bu Yönetmelikteki esaslar çerçevesinde, aynı düzeydeki diğer diploma programlarında öğrenime devam etme hakkı kazanmasını,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p) Yükseköğretim öğrenci veritabanı (YÖKSİS): Yükseköğretim Kurulu bünyesinde tüm yükseköğretim kurumlarında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lisans ve lisansüstü düzeylerde öğrenim gören öğrencilerin bilgilerinin tutulduğu merkezi veritabanını,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r)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Ek:RG</w:t>
      </w:r>
      <w:proofErr w:type="gramEnd"/>
      <w:r w:rsidRPr="00926343">
        <w:rPr>
          <w:rFonts w:ascii="Calibri" w:eastAsia="Times New Roman" w:hAnsi="Calibri" w:cs="Times New Roman"/>
          <w:b/>
          <w:bCs/>
          <w:color w:val="1C283D"/>
          <w:lang w:eastAsia="tr-TR"/>
        </w:rPr>
        <w:t>-18/3/2016-29657) </w:t>
      </w:r>
      <w:r w:rsidRPr="00926343">
        <w:rPr>
          <w:rFonts w:ascii="Calibri" w:eastAsia="Times New Roman" w:hAnsi="Calibri" w:cs="Times New Roman"/>
          <w:color w:val="1C283D"/>
          <w:lang w:eastAsia="tr-TR"/>
        </w:rPr>
        <w:t> Özel öğrenci: Bir yükseköğretim kurumunda kayıtlı öğrenci olup, farklı bir yükseköğretim ortamı, kültürü, kazanımı edinmek isteyen veya özel durumu, sağlık ve benzeri nedenlerle kayıtları kendi üniversitelerinde kalmak şartıyla farklı bir yükseköğretim kurumunda eğitime devam etme imkanı tanınan öğrenciyi,</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26343">
        <w:rPr>
          <w:rFonts w:ascii="Calibri" w:eastAsia="Times New Roman" w:hAnsi="Calibri" w:cs="Times New Roman"/>
          <w:color w:val="1C283D"/>
          <w:lang w:eastAsia="tr-TR"/>
        </w:rPr>
        <w:t>ifade</w:t>
      </w:r>
      <w:proofErr w:type="gramEnd"/>
      <w:r w:rsidRPr="00926343">
        <w:rPr>
          <w:rFonts w:ascii="Calibri" w:eastAsia="Times New Roman" w:hAnsi="Calibri" w:cs="Times New Roman"/>
          <w:color w:val="1C283D"/>
          <w:lang w:eastAsia="tr-TR"/>
        </w:rPr>
        <w:t xml:space="preserve"> eder.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İKİNCİ BÖLÜM</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Genel İlkeler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Kontenjan</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5</w:t>
      </w:r>
      <w:r w:rsidRPr="00926343">
        <w:rPr>
          <w:rFonts w:ascii="Calibri" w:eastAsia="Times New Roman" w:hAnsi="Calibri" w:cs="Times New Roman"/>
          <w:color w:val="1C283D"/>
          <w:lang w:eastAsia="tr-TR"/>
        </w:rPr>
        <w:t> – (1)  Farklı yükseköğretim kurumlarının diploma programları veya aynı yükseköğretim kurumu içindeki diploma programları arasında ancak önceden ilan edilen sayı ve geçiş şartları çerçevesinde geçiş yapılabilir.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ÖSYM tarafından yapılan yerleştirmelerde kontenjan sınırlaması bulunmayan diploma programlarına yatay geçişlerde kontenjan sınırlaması uygulanmaz.</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Geçişler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6</w:t>
      </w:r>
      <w:r w:rsidRPr="00926343">
        <w:rPr>
          <w:rFonts w:ascii="Calibri" w:eastAsia="Times New Roman" w:hAnsi="Calibri" w:cs="Times New Roman"/>
          <w:color w:val="1C283D"/>
          <w:lang w:eastAsia="tr-TR"/>
        </w:rPr>
        <w:t> – (1)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-18/3/2016-29657)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 lisans diploma programlarının hazırlık sınıfına;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diploma programlarının ilk yarıyılı ile son yarıyılına, lisans diploma programlarının ilk iki yarıyılı ile son iki yarıyılına yatay geçiş yapılamaz.</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lastRenderedPageBreak/>
        <w:t xml:space="preserve">(3) 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w:t>
      </w:r>
      <w:proofErr w:type="gramStart"/>
      <w:r w:rsidRPr="00926343">
        <w:rPr>
          <w:rFonts w:ascii="Calibri" w:eastAsia="Times New Roman" w:hAnsi="Calibri" w:cs="Times New Roman"/>
          <w:color w:val="1C283D"/>
          <w:lang w:eastAsia="tr-TR"/>
        </w:rPr>
        <w:t>dahilinde</w:t>
      </w:r>
      <w:proofErr w:type="gramEnd"/>
      <w:r w:rsidRPr="00926343">
        <w:rPr>
          <w:rFonts w:ascii="Calibri" w:eastAsia="Times New Roman" w:hAnsi="Calibri" w:cs="Times New Roman"/>
          <w:color w:val="1C283D"/>
          <w:lang w:eastAsia="tr-TR"/>
        </w:rPr>
        <w:t xml:space="preserve"> yatay geçiş yapabilirler.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(4)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(5) Birinci veya ikinci öğretim diploma programlarından açık veya uzaktan eğitim veren diploma programlarına yatay geçiş yapılabilir.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Başvuru ve değerlendirme</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7</w:t>
      </w:r>
      <w:r w:rsidRPr="00926343">
        <w:rPr>
          <w:rFonts w:ascii="Calibri" w:eastAsia="Times New Roman" w:hAnsi="Calibri" w:cs="Times New Roman"/>
          <w:color w:val="1C283D"/>
          <w:lang w:eastAsia="tr-TR"/>
        </w:rPr>
        <w:t> – (1) Diploma programları arasında yatay geçiş başvuruları, sadece ilan edilen süre içerisinde yapılır.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Yatay geçiş başvurularının değerlendirilmesinde kullanılacak olan </w:t>
      </w:r>
      <w:proofErr w:type="gramStart"/>
      <w:r w:rsidRPr="00926343">
        <w:rPr>
          <w:rFonts w:ascii="Calibri" w:eastAsia="Times New Roman" w:hAnsi="Calibri" w:cs="Times New Roman"/>
          <w:color w:val="1C283D"/>
          <w:lang w:eastAsia="tr-TR"/>
        </w:rPr>
        <w:t>kriterler</w:t>
      </w:r>
      <w:proofErr w:type="gramEnd"/>
      <w:r w:rsidRPr="00926343">
        <w:rPr>
          <w:rFonts w:ascii="Calibri" w:eastAsia="Times New Roman" w:hAnsi="Calibri" w:cs="Times New Roman"/>
          <w:color w:val="1C283D"/>
          <w:lang w:eastAsia="tr-TR"/>
        </w:rPr>
        <w:t xml:space="preserve"> ve yatay geçiş için gereken asgari koşullar, üniversite senatolarınca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(3) Başvurularla ilgili ön değerlendirmeyi, senatonun belirlemiş olduğu ilkeler çerçevesinde,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üniversite senatosu tarafından belirlenmiş olan </w:t>
      </w:r>
      <w:proofErr w:type="gramStart"/>
      <w:r w:rsidRPr="00926343">
        <w:rPr>
          <w:rFonts w:ascii="Calibri" w:eastAsia="Times New Roman" w:hAnsi="Calibri" w:cs="Times New Roman"/>
          <w:color w:val="1C283D"/>
          <w:lang w:eastAsia="tr-TR"/>
        </w:rPr>
        <w:t>kriterlere</w:t>
      </w:r>
      <w:proofErr w:type="gramEnd"/>
      <w:r w:rsidRPr="00926343">
        <w:rPr>
          <w:rFonts w:ascii="Calibri" w:eastAsia="Times New Roman" w:hAnsi="Calibri" w:cs="Times New Roman"/>
          <w:color w:val="1C283D"/>
          <w:lang w:eastAsia="tr-TR"/>
        </w:rPr>
        <w:t xml:space="preserve"> göre değerlendirilir ve ayrılan kontenjana göre geçiş sağlanır. </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(4) Diploma programına yatay geçiş yerleştirme işlemleri yükseköğretim kurumlarının ilgili yönetim kurulu kararı üzerine yapılır.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(5) Kayıt dondurmuş olmak, yatay geçiş hakkından yararlanmak için engel teşkil etmez.</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(6) Dörtlü veya yüzlü sisteme göre elde edilen başarı notlarının birbirine dönüştürülmesinde, Yükseköğretim Yürütme Kurulu tarafından belirlenen dönüştürme tabloları veya üniversitelerince düzenlenen karşılıklar kullanılabilir. Uygulanacak olan karşılık yöntemi üniversite senatosu tarafından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Sonuçların ilanı ve intibak programı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8</w:t>
      </w:r>
      <w:r w:rsidRPr="00926343">
        <w:rPr>
          <w:rFonts w:ascii="Calibri" w:eastAsia="Times New Roman" w:hAnsi="Calibri" w:cs="Times New Roman"/>
          <w:color w:val="1C283D"/>
          <w:lang w:eastAsia="tr-TR"/>
        </w:rPr>
        <w:t> – (1) Her bir diploma programına yatay geçiş için başvuran adayların değerlendirme sonuçları, ilgili yükseköğretim kurumunun internet sayfasında duyurulur. Yatay geçiş hakkı kazananlara kendileri hakkındaki karar yazılı olarak tebliğ edilir.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Başarı şartını taşıyan yeterli sayıda adayın olması halinde kontenjan sayısı kadar yedek aday ilan edilir.  Belirlenen süre içinde asıl adaylardan başvuru yapılmaması halinde sırayla yedekler çağrılır.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(3) İlgili komisyonlar öğrencinin daha önceki dönemlerde aldığı dersler ile yatay geçiş yaptığı programın derslerini dikkate alarak, senatonun belirlediği esaslara göre öğrencinin hangi yarıyıla veya sınıfa intibak ettirileceğini tespit eder, varsa öğrencinin alması gereken ilave derslerden oluşan bir intibak programı ile muaf tutulması gereken dersleri belirler.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(4) Bu Yönetmelik kapsamında geçiş yapan öğrencilerin yeni durumları, kayıt işlemi tamamlanıp, geçiş ve intibak işlemleri kesinleştikten sonra en geç 15 gün içinde Öğrenci İşleri Daire Başkanlığı tarafından yükseköğretim öğrenci veritabanına (YÖKSİS) işlenir.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ÜÇÜNCÜ BÖLÜM</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Kurum İçi Programlar Arası Yatay Geçiş</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Kurum içi yatay geçiş kontenjanları ve taban puan şartı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9</w:t>
      </w:r>
      <w:r w:rsidRPr="00926343">
        <w:rPr>
          <w:rFonts w:ascii="Calibri" w:eastAsia="Times New Roman" w:hAnsi="Calibri" w:cs="Times New Roman"/>
          <w:color w:val="1C283D"/>
          <w:lang w:eastAsia="tr-TR"/>
        </w:rPr>
        <w:t xml:space="preserve"> – (1) Bir fakülte, yüksekokul, </w:t>
      </w:r>
      <w:proofErr w:type="spellStart"/>
      <w:r w:rsidRPr="00926343">
        <w:rPr>
          <w:rFonts w:ascii="Calibri" w:eastAsia="Times New Roman" w:hAnsi="Calibri" w:cs="Times New Roman"/>
          <w:color w:val="1C283D"/>
          <w:lang w:eastAsia="tr-TR"/>
        </w:rPr>
        <w:t>konservatuvar</w:t>
      </w:r>
      <w:proofErr w:type="spellEnd"/>
      <w:r w:rsidRPr="00926343">
        <w:rPr>
          <w:rFonts w:ascii="Calibri" w:eastAsia="Times New Roman" w:hAnsi="Calibri" w:cs="Times New Roman"/>
          <w:color w:val="1C283D"/>
          <w:lang w:eastAsia="tr-TR"/>
        </w:rPr>
        <w:t xml:space="preserve"> veya meslek yüksekokulunun kendi bünyesindeki veya aynı üniversite içinde yer alan diğer fakülte, yüksekokul, </w:t>
      </w:r>
      <w:proofErr w:type="spellStart"/>
      <w:r w:rsidRPr="00926343">
        <w:rPr>
          <w:rFonts w:ascii="Calibri" w:eastAsia="Times New Roman" w:hAnsi="Calibri" w:cs="Times New Roman"/>
          <w:color w:val="1C283D"/>
          <w:lang w:eastAsia="tr-TR"/>
        </w:rPr>
        <w:t>konservatuvar</w:t>
      </w:r>
      <w:proofErr w:type="spellEnd"/>
      <w:r w:rsidRPr="00926343">
        <w:rPr>
          <w:rFonts w:ascii="Calibri" w:eastAsia="Times New Roman" w:hAnsi="Calibri" w:cs="Times New Roman"/>
          <w:color w:val="1C283D"/>
          <w:lang w:eastAsia="tr-TR"/>
        </w:rPr>
        <w:t xml:space="preserve"> veya meslek yüksekokulunun bünyesindeki eşdeğer düzeyde diploma programlarına ilgili yönetim kurulu tarafından belirlenen kontenjanlar </w:t>
      </w:r>
      <w:proofErr w:type="gramStart"/>
      <w:r w:rsidRPr="00926343">
        <w:rPr>
          <w:rFonts w:ascii="Calibri" w:eastAsia="Times New Roman" w:hAnsi="Calibri" w:cs="Times New Roman"/>
          <w:color w:val="1C283D"/>
          <w:lang w:eastAsia="tr-TR"/>
        </w:rPr>
        <w:t>dahilinde</w:t>
      </w:r>
      <w:proofErr w:type="gramEnd"/>
      <w:r w:rsidRPr="00926343">
        <w:rPr>
          <w:rFonts w:ascii="Calibri" w:eastAsia="Times New Roman" w:hAnsi="Calibri" w:cs="Times New Roman"/>
          <w:color w:val="1C283D"/>
          <w:lang w:eastAsia="tr-TR"/>
        </w:rPr>
        <w:t xml:space="preserve"> yatay geçiş yapılabilir.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-18/3/2016-29657) </w:t>
      </w:r>
      <w:r w:rsidRPr="00926343">
        <w:rPr>
          <w:rFonts w:ascii="Calibri" w:eastAsia="Times New Roman" w:hAnsi="Calibri" w:cs="Times New Roman"/>
          <w:color w:val="1C283D"/>
          <w:lang w:eastAsia="tr-TR"/>
        </w:rPr>
        <w:t xml:space="preserve">Hangi dönemlerde ve hangi diploma programları için kurum içi yatay geçiş kontenjanı belirleneceği, her bir diploma programı için ikinci yarıyıldan başlamak ve </w:t>
      </w:r>
      <w:r w:rsidRPr="00926343">
        <w:rPr>
          <w:rFonts w:ascii="Calibri" w:eastAsia="Times New Roman" w:hAnsi="Calibri" w:cs="Times New Roman"/>
          <w:color w:val="1C283D"/>
          <w:lang w:eastAsia="tr-TR"/>
        </w:rPr>
        <w:lastRenderedPageBreak/>
        <w:t xml:space="preserve">beşinci yarıyıl dahil olmak üzere, kontenjan ilan edilen her yıl için ÖSYM Kılavuzunda öngörülen öğrenci kontenjanının yıllık yüzde on beşini geçmeyecek biçimde dönemlere bölünerek ilgili yönetim kurulları tarafından karara bağlanır. Vakıf üniversitelerinin bir programında burslu kontenjan </w:t>
      </w:r>
      <w:proofErr w:type="gramStart"/>
      <w:r w:rsidRPr="00926343">
        <w:rPr>
          <w:rFonts w:ascii="Calibri" w:eastAsia="Times New Roman" w:hAnsi="Calibri" w:cs="Times New Roman"/>
          <w:color w:val="1C283D"/>
          <w:lang w:eastAsia="tr-TR"/>
        </w:rPr>
        <w:t>dahilinde</w:t>
      </w:r>
      <w:proofErr w:type="gramEnd"/>
      <w:r w:rsidRPr="00926343">
        <w:rPr>
          <w:rFonts w:ascii="Calibri" w:eastAsia="Times New Roman" w:hAnsi="Calibri" w:cs="Times New Roman"/>
          <w:color w:val="1C283D"/>
          <w:lang w:eastAsia="tr-TR"/>
        </w:rPr>
        <w:t xml:space="preserve"> öğrenim görmekte olan öğrenciler yatay geçiş yaptıklarında burslarının devamı hususundaki esasları belirleme yetkisi üniversite senatolarına aittir. Ortak programdan sonra diploma programına geçiş uygulaması olan yükseköğretim kurumlarının kurum içi geçiş kontenjanı belirlenmesinde, bu diploma programları için senato tarafından belirlenmiş olan kontenjanlar esas alınır.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(3) Kurum içi yatay geçiş kontenjanları, ilgili diploma programının son dört yıla ait taban puanları, varsa kurum içi yatay geçiş için senato tarafından öngörülen ilave şartlarla birlikte, son başvurunun kabul edileceği günden en az 15 gün öncesinde kurumun internet sayfasında ilan edilir.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(4) Programların kurum içi kontenjanları aynı fakülte, yüksekokul, </w:t>
      </w:r>
      <w:proofErr w:type="spellStart"/>
      <w:r w:rsidRPr="00926343">
        <w:rPr>
          <w:rFonts w:ascii="Calibri" w:eastAsia="Times New Roman" w:hAnsi="Calibri" w:cs="Times New Roman"/>
          <w:color w:val="1C283D"/>
          <w:lang w:eastAsia="tr-TR"/>
        </w:rPr>
        <w:t>konservatuvar</w:t>
      </w:r>
      <w:proofErr w:type="spellEnd"/>
      <w:r w:rsidRPr="00926343">
        <w:rPr>
          <w:rFonts w:ascii="Calibri" w:eastAsia="Times New Roman" w:hAnsi="Calibri" w:cs="Times New Roman"/>
          <w:color w:val="1C283D"/>
          <w:lang w:eastAsia="tr-TR"/>
        </w:rPr>
        <w:t xml:space="preserve"> veya meslek yüksekokulu bünyesinde yer alan diploma programları ile diğer fakülte, yüksekokul, </w:t>
      </w:r>
      <w:proofErr w:type="spellStart"/>
      <w:r w:rsidRPr="00926343">
        <w:rPr>
          <w:rFonts w:ascii="Calibri" w:eastAsia="Times New Roman" w:hAnsi="Calibri" w:cs="Times New Roman"/>
          <w:color w:val="1C283D"/>
          <w:lang w:eastAsia="tr-TR"/>
        </w:rPr>
        <w:t>konservatuvar</w:t>
      </w:r>
      <w:proofErr w:type="spellEnd"/>
      <w:r w:rsidRPr="00926343">
        <w:rPr>
          <w:rFonts w:ascii="Calibri" w:eastAsia="Times New Roman" w:hAnsi="Calibri" w:cs="Times New Roman"/>
          <w:color w:val="1C283D"/>
          <w:lang w:eastAsia="tr-TR"/>
        </w:rPr>
        <w:t xml:space="preserve"> veya meslek yüksekokulu bünyesindeki diploma programları için ayrı </w:t>
      </w:r>
      <w:proofErr w:type="spellStart"/>
      <w:r w:rsidRPr="00926343">
        <w:rPr>
          <w:rFonts w:ascii="Calibri" w:eastAsia="Times New Roman" w:hAnsi="Calibri" w:cs="Times New Roman"/>
          <w:color w:val="1C283D"/>
          <w:lang w:eastAsia="tr-TR"/>
        </w:rPr>
        <w:t>ayrı</w:t>
      </w:r>
      <w:proofErr w:type="spellEnd"/>
      <w:r w:rsidRPr="00926343">
        <w:rPr>
          <w:rFonts w:ascii="Calibri" w:eastAsia="Times New Roman" w:hAnsi="Calibri" w:cs="Times New Roman"/>
          <w:color w:val="1C283D"/>
          <w:lang w:eastAsia="tr-TR"/>
        </w:rPr>
        <w:t xml:space="preserve"> belirlenebilir.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26343">
        <w:rPr>
          <w:rFonts w:ascii="Calibri" w:eastAsia="Times New Roman" w:hAnsi="Calibri" w:cs="Times New Roman"/>
          <w:color w:val="1C283D"/>
          <w:lang w:eastAsia="tr-TR"/>
        </w:rPr>
        <w:t>(5) Üniversite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roofErr w:type="gramEnd"/>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(6) Yetenek sınavı ile öğrenci alan diploma programlarına kurum içi yatay geçişlerde diğer şartların yanı sıra yetenek sınavında da başarılı olma şartı aranır.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Ortak programdan diploma programlarına geçiş</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10</w:t>
      </w:r>
      <w:r w:rsidRPr="00926343">
        <w:rPr>
          <w:rFonts w:ascii="Calibri" w:eastAsia="Times New Roman" w:hAnsi="Calibri" w:cs="Times New Roman"/>
          <w:color w:val="1C283D"/>
          <w:lang w:eastAsia="tr-TR"/>
        </w:rPr>
        <w:t> – (1) Ortak programa yerleşen öğrencilerin diploma programına geçiş yapabilmesi için kontenjanlar en geç kayıt döneminden bir hafta önce her diploma programının kontenjanı otuzdan az olmayacak şekilde senato tarafından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Ortak programı başarı ile tamamlayan her öğrenciden, diploma programına geçebilmeleri için ortak programdaki diploma programı sayısı kadar tercih alınır.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roofErr w:type="gramStart"/>
      <w:r w:rsidRPr="00926343">
        <w:rPr>
          <w:rFonts w:ascii="Calibri" w:eastAsia="Times New Roman" w:hAnsi="Calibri" w:cs="Times New Roman"/>
          <w:color w:val="1C283D"/>
          <w:lang w:eastAsia="tr-TR"/>
        </w:rPr>
        <w:t xml:space="preserve">(3) Diploma programı öncesinde ortak program uygulayan yükseköğretim kurumlarında, bu programı başarı ile tamamlayan öğrenciler, merkezi sınav veya yetenek sınavı ile yerleştirildikleri ortak program için ÖSYM Kılavuzlarında öngörülen diploma programlarına, ortak programdaki genel not ortalamaları esas alınarak veya adayların merkezi yerleştirme puanı ile genel not ortalamasının toplanması suretiyle elde edilen yerleştirme puanı esas alınarak yerleştirilebilir. </w:t>
      </w:r>
      <w:proofErr w:type="gramEnd"/>
      <w:r w:rsidRPr="00926343">
        <w:rPr>
          <w:rFonts w:ascii="Calibri" w:eastAsia="Times New Roman" w:hAnsi="Calibri" w:cs="Times New Roman"/>
          <w:color w:val="1C283D"/>
          <w:lang w:eastAsia="tr-TR"/>
        </w:rPr>
        <w:t xml:space="preserve">Adayların yerleştirme puanının eşit olması halinde merkezi yerleştirme puanı daha yüksek olana öncelik tanınır. Bu </w:t>
      </w:r>
      <w:proofErr w:type="gramStart"/>
      <w:r w:rsidRPr="00926343">
        <w:rPr>
          <w:rFonts w:ascii="Calibri" w:eastAsia="Times New Roman" w:hAnsi="Calibri" w:cs="Times New Roman"/>
          <w:color w:val="1C283D"/>
          <w:lang w:eastAsia="tr-TR"/>
        </w:rPr>
        <w:t>kriterlerden</w:t>
      </w:r>
      <w:proofErr w:type="gramEnd"/>
      <w:r w:rsidRPr="00926343">
        <w:rPr>
          <w:rFonts w:ascii="Calibri" w:eastAsia="Times New Roman" w:hAnsi="Calibri" w:cs="Times New Roman"/>
          <w:color w:val="1C283D"/>
          <w:lang w:eastAsia="tr-TR"/>
        </w:rPr>
        <w:t xml:space="preserve"> hangisinin uygulanacağı, üniversite senatosu tarafından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(4) Diploma programı seçimi öncesinde, yabancı dil hazırlık sınıfı dışında geçirilen süre öğrenim süresine </w:t>
      </w:r>
      <w:proofErr w:type="gramStart"/>
      <w:r w:rsidRPr="00926343">
        <w:rPr>
          <w:rFonts w:ascii="Calibri" w:eastAsia="Times New Roman" w:hAnsi="Calibri" w:cs="Times New Roman"/>
          <w:color w:val="1C283D"/>
          <w:lang w:eastAsia="tr-TR"/>
        </w:rPr>
        <w:t>dahildir</w:t>
      </w:r>
      <w:proofErr w:type="gramEnd"/>
      <w:r w:rsidRPr="00926343">
        <w:rPr>
          <w:rFonts w:ascii="Calibri" w:eastAsia="Times New Roman" w:hAnsi="Calibri" w:cs="Times New Roman"/>
          <w:color w:val="1C283D"/>
          <w:lang w:eastAsia="tr-TR"/>
        </w:rPr>
        <w:t>.</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(5) Bir puan türü ile ortak programa yerleşen adayların aynı yükseköğretim kurumu içinde farklı puan türü ile öğrenci kabul eden diploma programlarına geçişleri, bu Yönetmeliğin kurum içi yatay geçiş hükümlerine göre yapılır.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DÖRDÜNCÜ BÖLÜM</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Kurumlar Arası Yatay Geçiş</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Kurumlar arası yatay geçiş</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11</w:t>
      </w:r>
      <w:r w:rsidRPr="00926343">
        <w:rPr>
          <w:rFonts w:ascii="Calibri" w:eastAsia="Times New Roman" w:hAnsi="Calibri" w:cs="Times New Roman"/>
          <w:color w:val="1C283D"/>
          <w:lang w:eastAsia="tr-TR"/>
        </w:rPr>
        <w:t> – (1) Kurumlar arası yatay geçiş yükseköğretim kurumlarının aynı düzeydeki eşdeğer diploma programları arasında ve Yükseköğretim Kurulu tarafından yayınlanan kontenjanlar çerçevesinde yapılır.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Kurumlar arası yatay geçiş için öğrencinin, kayıtlı olduğu programda bitirmiş olduğu dönemlere ait genel not ortalamasının en az 100 üzerinden 60 olması şarttır.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(3) İkinci fıkradaki başarı şartını sağlayamayan ancak merkezi yerleştirme puanı geçiş yapmak istediği diploma programının taban puanına eşit veya yüksek olan adaylar yatay geçiş başvurusu yapabilir. </w:t>
      </w:r>
      <w:r w:rsidRPr="00926343">
        <w:rPr>
          <w:rFonts w:ascii="Calibri" w:eastAsia="Times New Roman" w:hAnsi="Calibri" w:cs="Times New Roman"/>
          <w:b/>
          <w:bCs/>
          <w:color w:val="1C283D"/>
          <w:lang w:eastAsia="tr-TR"/>
        </w:rPr>
        <w:t xml:space="preserve">(Mülga son </w:t>
      </w:r>
      <w:proofErr w:type="gramStart"/>
      <w:r w:rsidRPr="00926343">
        <w:rPr>
          <w:rFonts w:ascii="Calibri" w:eastAsia="Times New Roman" w:hAnsi="Calibri" w:cs="Times New Roman"/>
          <w:b/>
          <w:bCs/>
          <w:color w:val="1C283D"/>
          <w:lang w:eastAsia="tr-TR"/>
        </w:rPr>
        <w:t>cümle:RG</w:t>
      </w:r>
      <w:proofErr w:type="gramEnd"/>
      <w:r w:rsidRPr="00926343">
        <w:rPr>
          <w:rFonts w:ascii="Calibri" w:eastAsia="Times New Roman" w:hAnsi="Calibri" w:cs="Times New Roman"/>
          <w:b/>
          <w:bCs/>
          <w:color w:val="1C283D"/>
          <w:lang w:eastAsia="tr-TR"/>
        </w:rPr>
        <w:t>-21/9/2013-28772) (…)</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(4) Yükseköğretim kurumlarının belirlenen yatay geçiş kontenjanları ile başvuru ve değerlendirme takvimi, Yükseköğretim Kurulu internet sayfasında ilan edilir.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lastRenderedPageBreak/>
        <w:t xml:space="preserve">(5)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derecesi verilen diploma programlarında yatay geçiş kontenjanları ile başvuru ve değerlendirme takvimi ikinci yarıyıl için Ocak ayı, üçüncü yarıyıl için ise Temmuz ayı içinde ilan edilir.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ayı içinde ilan edilir.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(7) Her yıl düzenli olarak ikinci, üçüncü, dördüncü ve beşinci sınıflar için, ÖSYM giriş genel kontenjanı 50 ve 50’den az olan diploma programlarda iki, 51 ve 100 arası olan programlarda üç, 101 ve üzerinde olan diploma programlarda ise dört </w:t>
      </w:r>
      <w:proofErr w:type="spellStart"/>
      <w:r w:rsidRPr="00926343">
        <w:rPr>
          <w:rFonts w:ascii="Calibri" w:eastAsia="Times New Roman" w:hAnsi="Calibri" w:cs="Times New Roman"/>
          <w:color w:val="1C283D"/>
          <w:lang w:eastAsia="tr-TR"/>
        </w:rPr>
        <w:t>kurumlararası</w:t>
      </w:r>
      <w:proofErr w:type="spellEnd"/>
      <w:r w:rsidRPr="00926343">
        <w:rPr>
          <w:rFonts w:ascii="Calibri" w:eastAsia="Times New Roman" w:hAnsi="Calibri" w:cs="Times New Roman"/>
          <w:color w:val="1C283D"/>
          <w:lang w:eastAsia="tr-TR"/>
        </w:rPr>
        <w:t xml:space="preserve">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bildirilir.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diploma programları için ikinci yarıyılda açılması istenen ilave yatay geçiş kontenjanları ise ilgili kurul tarafından belirlenerek, en geç Aralık ayının otuz birinci günü mesai saati bitimine kadar Yükseköğretim Kuruluna bildirilir.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(8) Tamamen veya kısmen yabancı dil ile eğitim yapan yükseköğretim kurumlarına yatay geçiş için ilgili yükseköğretim kurumunun yapacağı yabancı dil yeterlilik sınavından başarılı olmak ya da ulusal veya uluslararası geçerliliği olan yabancı dil sınavlarından ilgili yükseköğretim kurumunun belirlediği başarı düzeyinde bir puanı başvuru sırasında belgelemek şarttır.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(9) Kontenjan sınırlaması bulunmayan açık veya uzaktan öğretim programlarına yatay geçiş yapmak isteyen öğrenciler, Eylül ayının ilk haftasının son günü mesai saati bitimine kadar ilgili yükseköğretim kurumuna başvuruda bulunurlar.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(10)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-18/3/2016-29657) </w:t>
      </w:r>
      <w:r w:rsidRPr="00926343">
        <w:rPr>
          <w:rFonts w:ascii="Calibri" w:eastAsia="Times New Roman" w:hAnsi="Calibri" w:cs="Times New Roman"/>
          <w:color w:val="1C283D"/>
          <w:lang w:eastAsia="tr-TR"/>
        </w:rPr>
        <w:t xml:space="preserve">Yatay geçişle gelen öğrencilerin önceki diploma programından aldığı ve başarılı olduğu derslerin intibakının yapılarak, bu derslere ilişkin daha önce alınan notlar </w:t>
      </w:r>
      <w:proofErr w:type="spellStart"/>
      <w:r w:rsidRPr="00926343">
        <w:rPr>
          <w:rFonts w:ascii="Calibri" w:eastAsia="Times New Roman" w:hAnsi="Calibri" w:cs="Times New Roman"/>
          <w:color w:val="1C283D"/>
          <w:lang w:eastAsia="tr-TR"/>
        </w:rPr>
        <w:t>transkripte</w:t>
      </w:r>
      <w:proofErr w:type="spellEnd"/>
      <w:r w:rsidRPr="00926343">
        <w:rPr>
          <w:rFonts w:ascii="Calibri" w:eastAsia="Times New Roman" w:hAnsi="Calibri" w:cs="Times New Roman"/>
          <w:color w:val="1C283D"/>
          <w:lang w:eastAsia="tr-TR"/>
        </w:rPr>
        <w:t xml:space="preserve"> işlenir ve not ortalamasına eklenir.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Değerlendirme</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12</w:t>
      </w:r>
      <w:r w:rsidRPr="00926343">
        <w:rPr>
          <w:rFonts w:ascii="Calibri" w:eastAsia="Times New Roman" w:hAnsi="Calibri" w:cs="Times New Roman"/>
          <w:color w:val="1C283D"/>
          <w:lang w:eastAsia="tr-TR"/>
        </w:rPr>
        <w:t> – (1) Kurumlar arası yatay geçiş değerlendirme sonuçları, geçerli başvurusu olan tüm adayların isimleri, değerlendirmede esas alınan puanlara göre sıralanmış biçimde ilgili yüksek öğretim kurumunun internet sayfasında ilan edilir.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w:t>
      </w:r>
      <w:proofErr w:type="gramStart"/>
      <w:r w:rsidRPr="00926343">
        <w:rPr>
          <w:rFonts w:ascii="Calibri" w:eastAsia="Times New Roman" w:hAnsi="Calibri" w:cs="Times New Roman"/>
          <w:color w:val="1C283D"/>
          <w:lang w:eastAsia="tr-TR"/>
        </w:rPr>
        <w:t>kriterlere</w:t>
      </w:r>
      <w:proofErr w:type="gramEnd"/>
      <w:r w:rsidRPr="00926343">
        <w:rPr>
          <w:rFonts w:ascii="Calibri" w:eastAsia="Times New Roman" w:hAnsi="Calibri" w:cs="Times New Roman"/>
          <w:color w:val="1C283D"/>
          <w:lang w:eastAsia="tr-TR"/>
        </w:rPr>
        <w:t xml:space="preserve"> göre değerlendirilir ve ayrılan kontenjana göre geçiş sağlanır. </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Diğer yükseköğretim kurumlarından yatay geçiş</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13</w:t>
      </w:r>
      <w:r w:rsidRPr="00926343">
        <w:rPr>
          <w:rFonts w:ascii="Calibri" w:eastAsia="Times New Roman" w:hAnsi="Calibri" w:cs="Times New Roman"/>
          <w:color w:val="1C283D"/>
          <w:lang w:eastAsia="tr-TR"/>
        </w:rPr>
        <w:t xml:space="preserve"> – (1) Türk Silahlı Kuvvetleri ile Polis Akademisi ve bağlı yükseköğretim kurumlarında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 lisans düzeyinde öğretime devam eden öğrenciler kendi özel kanunlarınca düzenlenen hükümler çerçevesinde ve bu Yönetmeliğin konuyla ilgili hükümlerine uygun olarak diğer yükseköğretim kurumlarına yatay geçiş yapabilirler.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Bu kurumlardan </w:t>
      </w:r>
      <w:proofErr w:type="gramStart"/>
      <w:r w:rsidRPr="00926343">
        <w:rPr>
          <w:rFonts w:ascii="Calibri" w:eastAsia="Times New Roman" w:hAnsi="Calibri" w:cs="Times New Roman"/>
          <w:color w:val="1C283D"/>
          <w:lang w:eastAsia="tr-TR"/>
        </w:rPr>
        <w:t>13/1/1985</w:t>
      </w:r>
      <w:proofErr w:type="gramEnd"/>
      <w:r w:rsidRPr="00926343">
        <w:rPr>
          <w:rFonts w:ascii="Calibri" w:eastAsia="Times New Roman" w:hAnsi="Calibri" w:cs="Times New Roman"/>
          <w:color w:val="1C283D"/>
          <w:lang w:eastAsia="tr-TR"/>
        </w:rPr>
        <w:t xml:space="preserve"> tarihli ve 18634 sayılı Resmî Gazete’de yayımlanan Yükseköğretim Kurumları Öğrenci Disiplin Yönetmeliğinin 10 uncu maddesinde sayılan fiiller nedeniyle, başarısızlık veya disiplinsizlik nedeni ile ilişiği kesilenler diğer yükseköğretim kurumlarına yatay geçiş için başvuramazlar.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(3) İkinci fıkra kapsamına girmeyen bir gerekçe ile birinci fıkra kapsamındaki yükseköğretim kurumlarından ilişiği kesilen öğrenciler, ilişiklerinin kesildiği tarihten itibaren iki yıl içinde diğer </w:t>
      </w:r>
      <w:r w:rsidRPr="00926343">
        <w:rPr>
          <w:rFonts w:ascii="Calibri" w:eastAsia="Times New Roman" w:hAnsi="Calibri" w:cs="Times New Roman"/>
          <w:color w:val="1C283D"/>
          <w:lang w:eastAsia="tr-TR"/>
        </w:rPr>
        <w:lastRenderedPageBreak/>
        <w:t xml:space="preserve">yükseköğretim kurumlarına geçiş için başvurabilir. Bu başvurular </w:t>
      </w:r>
      <w:proofErr w:type="spellStart"/>
      <w:r w:rsidRPr="00926343">
        <w:rPr>
          <w:rFonts w:ascii="Calibri" w:eastAsia="Times New Roman" w:hAnsi="Calibri" w:cs="Times New Roman"/>
          <w:color w:val="1C283D"/>
          <w:lang w:eastAsia="tr-TR"/>
        </w:rPr>
        <w:t>kurumlararası</w:t>
      </w:r>
      <w:proofErr w:type="spellEnd"/>
      <w:r w:rsidRPr="00926343">
        <w:rPr>
          <w:rFonts w:ascii="Calibri" w:eastAsia="Times New Roman" w:hAnsi="Calibri" w:cs="Times New Roman"/>
          <w:color w:val="1C283D"/>
          <w:lang w:eastAsia="tr-TR"/>
        </w:rPr>
        <w:t xml:space="preserve"> yatay geçiş hükümlerine göre değerlendirilir.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(4)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Ek:RG</w:t>
      </w:r>
      <w:proofErr w:type="gramEnd"/>
      <w:r w:rsidRPr="00926343">
        <w:rPr>
          <w:rFonts w:ascii="Calibri" w:eastAsia="Times New Roman" w:hAnsi="Calibri" w:cs="Times New Roman"/>
          <w:b/>
          <w:bCs/>
          <w:color w:val="1C283D"/>
          <w:lang w:eastAsia="tr-TR"/>
        </w:rPr>
        <w:t>-16/8/2011-28027)</w:t>
      </w:r>
      <w:r w:rsidRPr="00926343">
        <w:rPr>
          <w:rFonts w:ascii="Calibri" w:eastAsia="Times New Roman" w:hAnsi="Calibri" w:cs="Times New Roman"/>
          <w:color w:val="1C283D"/>
          <w:lang w:eastAsia="tr-TR"/>
        </w:rPr>
        <w:t xml:space="preserve"> Gülhane Askeri Tıp Akademisi Tıp Fakültesinin 5 ve 6 </w:t>
      </w:r>
      <w:proofErr w:type="spellStart"/>
      <w:r w:rsidRPr="00926343">
        <w:rPr>
          <w:rFonts w:ascii="Calibri" w:eastAsia="Times New Roman" w:hAnsi="Calibri" w:cs="Times New Roman"/>
          <w:color w:val="1C283D"/>
          <w:lang w:eastAsia="tr-TR"/>
        </w:rPr>
        <w:t>ncı</w:t>
      </w:r>
      <w:proofErr w:type="spellEnd"/>
      <w:r w:rsidRPr="00926343">
        <w:rPr>
          <w:rFonts w:ascii="Calibri" w:eastAsia="Times New Roman" w:hAnsi="Calibri" w:cs="Times New Roman"/>
          <w:color w:val="1C283D"/>
          <w:lang w:eastAsia="tr-TR"/>
        </w:rPr>
        <w:t xml:space="preserve"> sınıfından başarısızlık hariç sağlık sorunları nedeniyle askeri öğrenci vasfını kaybettiği için ilişiği kesilenlerin yükseköğretim kurumları tıp fakültesine yerleştirme işlemleri Yükseköğretim Kurulu tarafından yapılır.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Yurtdışı yükseköğretim kurumlarından yurtiçindekilere yatay geçiş</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14</w:t>
      </w:r>
      <w:r w:rsidRPr="00926343">
        <w:rPr>
          <w:rFonts w:ascii="Calibri" w:eastAsia="Times New Roman" w:hAnsi="Calibri" w:cs="Times New Roman"/>
          <w:color w:val="1C283D"/>
          <w:lang w:eastAsia="tr-TR"/>
        </w:rPr>
        <w:t> – (1) Üniversite senatoları tarafından yurtdışındaki yükseköğretim kurumlarından yapılacak yatay geçişler için kontenjan belirlenebilir. Kontenjan belirlenmesi halinde her bir program için kurumlar arası yatay geçiş kontenjanının yarısını aşmayacak şekilde belirlenen yurt dışı yükseköğretim kurumları kontenjanları ile üniversite senatosu tarafından belirlenen başvuru şartları, kurumlar arası yatay geçiş kontenjanları ile birlikte Yükseköğretim Kuruluna en geç Haziran ayının otuzuncu günü mesai saati bitimine kadar bildirilir. Yükseköğretim Kurulu internet sayfasında tüm yükseköğretim kurumlarının yurt dışı öğrenci kontenjanları ile başvuru şartları ve değerlendirme takvimi ilan edilir.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 (2) Yabancı ülkelerdeki yükseköğretim kurumlarından yurt içindeki yükseköğretim kurumlarına geçiş için, öğrencinin bu Yönetmeliğin 12 </w:t>
      </w:r>
      <w:proofErr w:type="spellStart"/>
      <w:r w:rsidRPr="00926343">
        <w:rPr>
          <w:rFonts w:ascii="Calibri" w:eastAsia="Times New Roman" w:hAnsi="Calibri" w:cs="Times New Roman"/>
          <w:color w:val="1C283D"/>
          <w:lang w:eastAsia="tr-TR"/>
        </w:rPr>
        <w:t>nci</w:t>
      </w:r>
      <w:proofErr w:type="spellEnd"/>
      <w:r w:rsidRPr="00926343">
        <w:rPr>
          <w:rFonts w:ascii="Calibri" w:eastAsia="Times New Roman" w:hAnsi="Calibri" w:cs="Times New Roman"/>
          <w:color w:val="1C283D"/>
          <w:lang w:eastAsia="tr-TR"/>
        </w:rPr>
        <w:t xml:space="preserve"> maddesinin ikinci fıkrasında belirlenen kurumlar arası yatay geçiş başarı şartları aranır.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(3) Yurt dışındaki yükseköğretim kurumlarından yatay geçişte öğrencinin yatay geçiş yapmak istediği yükseköğretim kurumundaki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 üniversite senatosu tarafından belirlenen esaslar çerçevesinde yurt dışı yatay geçiş kontenjanı kapsamı dışında değerlendirilir.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roofErr w:type="gramStart"/>
      <w:r w:rsidRPr="00926343">
        <w:rPr>
          <w:rFonts w:ascii="Calibri" w:eastAsia="Times New Roman" w:hAnsi="Calibri" w:cs="Times New Roman"/>
          <w:color w:val="1C283D"/>
          <w:lang w:eastAsia="tr-TR"/>
        </w:rPr>
        <w:t xml:space="preserve">(4) Yurt dışı üniversitelerden yapılan başvurularda öğrencinin yurt dışında öğrenim gördüğü yükseköğretim kurumunun ve eğitimin yapıldığı programın ön lisans veya lisans diploma vermeye yetkili bir kurum olarak Yükseköğretim Kurulu tarafından tanınması ve kayıtlı olduğu diploma programının, yatay geçiş için başvurduğu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veya lisans diploma programına eşdeğerliğinin ilgili üniversite tarafından kabul edilmesi şartı aranır.</w:t>
      </w:r>
      <w:proofErr w:type="gramEnd"/>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(5) Yurtdışında yükseköğretime başlayan öğrencilerin Türkiye’deki yükseköğretim programlarına geçiş başvurularının değerlendirilmesinde kullanılacak olan, Öğrenci Seçme ve Yerleştirme Merkezi tarafından yapılan Öğrenci Seçme ve Yerleştirme Sınavlarındaki asgari puanlar ile bunlara eşdeğerliği kabul edilen sınavlar ve puanları, üniversiteler tarafından belirlenen yurtdışı yatay geçiş kontenjanları ile birlikte Yükseköğretim Kurulu tarafından ilan edilir. Adayların, yatay geçiş başvurusu yapabilmeleri için en az ilan edilen puanlara veya üzerindeki puanlara sahip olması gerekir.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(6)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Ek:RG</w:t>
      </w:r>
      <w:proofErr w:type="gramEnd"/>
      <w:r w:rsidRPr="00926343">
        <w:rPr>
          <w:rFonts w:ascii="Calibri" w:eastAsia="Times New Roman" w:hAnsi="Calibri" w:cs="Times New Roman"/>
          <w:b/>
          <w:bCs/>
          <w:color w:val="1C283D"/>
          <w:lang w:eastAsia="tr-TR"/>
        </w:rPr>
        <w:t>-18/3/2016-29657) </w:t>
      </w:r>
      <w:r w:rsidRPr="00926343">
        <w:rPr>
          <w:rFonts w:ascii="Calibri" w:eastAsia="Times New Roman" w:hAnsi="Calibri" w:cs="Times New Roman"/>
          <w:color w:val="1C283D"/>
          <w:lang w:eastAsia="tr-TR"/>
        </w:rPr>
        <w:t>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Yabancı uyruklu öğrenciler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15</w:t>
      </w:r>
      <w:r w:rsidRPr="00926343">
        <w:rPr>
          <w:rFonts w:ascii="Calibri" w:eastAsia="Times New Roman" w:hAnsi="Calibri" w:cs="Times New Roman"/>
          <w:color w:val="1C283D"/>
          <w:lang w:eastAsia="tr-TR"/>
        </w:rPr>
        <w:t> – (1) Yükseköğretim Kurulu tarafından belirlenen yabancı ülkelerden gelecek o ülkenin uyrukluğunda bulunan yabancı öğrencilerin kontenjanı bu Yönetmeliğin 14 üncü maddesinin birinci fıkrasında belirtilen sınırlamaya tabi değildir.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BEŞİNCİ BÖLÜM</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 xml:space="preserve">Çift </w:t>
      </w:r>
      <w:proofErr w:type="spellStart"/>
      <w:r w:rsidRPr="00926343">
        <w:rPr>
          <w:rFonts w:ascii="Calibri" w:eastAsia="Times New Roman" w:hAnsi="Calibri" w:cs="Times New Roman"/>
          <w:b/>
          <w:bCs/>
          <w:color w:val="1C283D"/>
          <w:lang w:eastAsia="tr-TR"/>
        </w:rPr>
        <w:t>Anadal</w:t>
      </w:r>
      <w:proofErr w:type="spellEnd"/>
      <w:r w:rsidRPr="00926343">
        <w:rPr>
          <w:rFonts w:ascii="Calibri" w:eastAsia="Times New Roman" w:hAnsi="Calibri" w:cs="Times New Roman"/>
          <w:b/>
          <w:bCs/>
          <w:color w:val="1C283D"/>
          <w:lang w:eastAsia="tr-TR"/>
        </w:rPr>
        <w:t xml:space="preserve">, </w:t>
      </w:r>
      <w:proofErr w:type="spellStart"/>
      <w:r w:rsidRPr="00926343">
        <w:rPr>
          <w:rFonts w:ascii="Calibri" w:eastAsia="Times New Roman" w:hAnsi="Calibri" w:cs="Times New Roman"/>
          <w:b/>
          <w:bCs/>
          <w:color w:val="1C283D"/>
          <w:lang w:eastAsia="tr-TR"/>
        </w:rPr>
        <w:t>Yandal</w:t>
      </w:r>
      <w:proofErr w:type="spellEnd"/>
      <w:r w:rsidRPr="00926343">
        <w:rPr>
          <w:rFonts w:ascii="Calibri" w:eastAsia="Times New Roman" w:hAnsi="Calibri" w:cs="Times New Roman"/>
          <w:b/>
          <w:bCs/>
          <w:color w:val="1C283D"/>
          <w:lang w:eastAsia="tr-TR"/>
        </w:rPr>
        <w:t xml:space="preserve"> ve Kurumlar Arası Kredi Transferi</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 xml:space="preserve">Çift </w:t>
      </w:r>
      <w:proofErr w:type="spellStart"/>
      <w:r w:rsidRPr="00926343">
        <w:rPr>
          <w:rFonts w:ascii="Calibri" w:eastAsia="Times New Roman" w:hAnsi="Calibri" w:cs="Times New Roman"/>
          <w:b/>
          <w:bCs/>
          <w:color w:val="1C283D"/>
          <w:lang w:eastAsia="tr-TR"/>
        </w:rPr>
        <w:t>anadal</w:t>
      </w:r>
      <w:proofErr w:type="spellEnd"/>
      <w:r w:rsidRPr="00926343">
        <w:rPr>
          <w:rFonts w:ascii="Calibri" w:eastAsia="Times New Roman" w:hAnsi="Calibri" w:cs="Times New Roman"/>
          <w:b/>
          <w:bCs/>
          <w:color w:val="1C283D"/>
          <w:lang w:eastAsia="tr-TR"/>
        </w:rPr>
        <w:t xml:space="preserve"> programı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16</w:t>
      </w:r>
      <w:r w:rsidRPr="00926343">
        <w:rPr>
          <w:rFonts w:ascii="Calibri" w:eastAsia="Times New Roman" w:hAnsi="Calibri" w:cs="Times New Roman"/>
          <w:color w:val="1C283D"/>
          <w:lang w:eastAsia="tr-TR"/>
        </w:rPr>
        <w:t xml:space="preserve"> – (1) Aynı yükseköğretim kurumunda yürütülen lisans diploma programları arasında ilgili bölümlerin ve fakülte kurullarının önerisi üzerine senatonun onayı ile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 açılabilir.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lastRenderedPageBreak/>
        <w:t xml:space="preserve">(2) Öğrencilerin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programına kabulü, o programın yürütüldüğü ilgili bölümün önerisi üzerine Fakülte Yönetim Kurulunun onayı ile yapılır.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(3) Aynı anda birden fazla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programına kayıt yapılamaz. Ancak, aynı anda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ile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programına kayıt yapılabilir.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(4)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programındaki öğrenci,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 kurum içi geçiş hükümlerine uygun koşulları sağladığında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programına yatay geçiş yapabilir.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(5) Yetenek sınavı ile öğrenci alan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programına öğrenci kabulünde yetenek sınavında da başarılı olma şartı aranır.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(6)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Ek:RG</w:t>
      </w:r>
      <w:proofErr w:type="gramEnd"/>
      <w:r w:rsidRPr="00926343">
        <w:rPr>
          <w:rFonts w:ascii="Calibri" w:eastAsia="Times New Roman" w:hAnsi="Calibri" w:cs="Times New Roman"/>
          <w:b/>
          <w:bCs/>
          <w:color w:val="1C283D"/>
          <w:lang w:eastAsia="tr-TR"/>
        </w:rPr>
        <w:t>-16/8/2011-28027) </w:t>
      </w:r>
      <w:r w:rsidRPr="00926343">
        <w:rPr>
          <w:rFonts w:ascii="Calibri" w:eastAsia="Times New Roman" w:hAnsi="Calibri" w:cs="Times New Roman"/>
          <w:color w:val="1C283D"/>
          <w:lang w:eastAsia="tr-TR"/>
        </w:rPr>
        <w:t xml:space="preserve">Öğrencinin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 alması gereken dersler ve kredileri Yükseköğretim Kurulu tarafından belirlenen Yükseköğretim Alan Yeterlilikleri dikkate alınarak ilgili bölümlerin ve fakülte kurullarının önerisi üzerine senatonun onayı ile belirlenir. İlgili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lisans programının, öğrencinin programın sonunda asgari olarak kazanması gereken bilgi, beceri ve yetkinliklere göre tanımlanmış öğrenim kazanımlarına sahip olmasını sağlayacak şekilde düzenlenmesi gerekir.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Başvuru süresi</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17</w:t>
      </w:r>
      <w:r w:rsidRPr="00926343">
        <w:rPr>
          <w:rFonts w:ascii="Calibri" w:eastAsia="Times New Roman" w:hAnsi="Calibri" w:cs="Times New Roman"/>
          <w:color w:val="1C283D"/>
          <w:lang w:eastAsia="tr-TR"/>
        </w:rPr>
        <w:t> – (1)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-2/5/2014-28988)</w:t>
      </w:r>
      <w:r w:rsidRPr="00926343">
        <w:rPr>
          <w:rFonts w:ascii="Calibri" w:eastAsia="Times New Roman" w:hAnsi="Calibri" w:cs="Times New Roman"/>
          <w:color w:val="1C283D"/>
          <w:lang w:eastAsia="tr-TR"/>
        </w:rPr>
        <w:t xml:space="preserve"> Öğrenci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programına,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programının en erken üçüncü yarıyılın başında, en geç ise dört yıllık programlarda beşinci yarıyılın başında, beş yıllık programlarda yedinci yarıyılın başında, altı yıllık programlarda ise dokuzuncu yarıyılın başında başvurabilir.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-2/5/2014-28988)</w:t>
      </w:r>
      <w:r w:rsidRPr="00926343">
        <w:rPr>
          <w:rFonts w:ascii="Calibri" w:eastAsia="Times New Roman" w:hAnsi="Calibri" w:cs="Times New Roman"/>
          <w:color w:val="1C283D"/>
          <w:lang w:eastAsia="tr-TR"/>
        </w:rPr>
        <w:t xml:space="preserve"> Başvuru anında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programındaki genel not ortalaması en az 100 üzerinden 70 olan ve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programının ilgili sınıfında başarı sıralaması itibari ile en üst %20’sinde bulunan öğrenciler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programına başvurabilirler. Ayrıca aşağıdaki şartlar uyarınca yükseköğretim kurumları kontenjan belirleyebilir ve öğrenciler de bu şartlar kapsamında başvuru yapabilir: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a)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yapacak öğrencilerin kontenjanı,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programındaki genel not ortalaması en az 100 üzerinden 70 olmak şartıyla,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programının ilgili sınıfında başarı sıralaması %20 oranından az olmamak üzere üniversite senatolarınca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b) Hukuk, tıp ve sağlık programları ile mühendislik programları hariç olmak üzere,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yapılacak programların kontenjanları da programların kontenjanının %20’sinden az olmamak üzere üniversite senatolarınca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c)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programındaki genel not ortalaması en az 100 üzerinden 70 olan ancak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programının ilgili sınıfında başarı sıralaması itibari ile en üst %20’sinde yer almayan öğrencilerden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yapılacak programın ilgili yıldaki taban puanından az olmamak üzere puana sahip olanlar da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programına başvurabilirler.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(3)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programına başvurabilmesi için öğrencinin başvurduğu yarıyıla kadar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 aldığı tüm dersleri başarıyla tamamlaması gerekir.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(4) Öğrencinin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programından mezun olabilmesi için genel not ortalamasının en az 100 üzerinden 70 olması gerekir. Tüm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öğrenimi süresince öğrencinin genel not ortalaması bir defaya mahsus olmak üzere 100 üzerinden 65’e kadar düşebilir. Genel not ortalaması ikinci kez 100 üzerinden 65’in altına düşen öğrencinin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programından kaydı silinir.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(5)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lisans programına devam eden öğrenciye mezuniyet diploması ancak devam ettiği birinci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programından mezun olması halinde verilebilir.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(6)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ikinci diploma programında öğrenim gören öğrencinin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 almış olduğu ve eşdeğerlikleri kabul edilen dersler, not çizelgesinde gösterilir.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(7)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-18/3/2016-29657)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programından mezuniyet hakkını elde eden ancak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programını bitiremeyen öğrencilerin öğrenim süresi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programına kayıt yaptırdığı eğitim öğretim yılından itibaren 2547 sayılı Kanunun 44 üncü maddesinin (c) fıkrasında belirtilen azami süredir.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(8)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programından iki yarıyıl üst üste ders almayan öğrencinin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diploma programından kaydı silinir. </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(9)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-2/5/2014-28988)</w:t>
      </w:r>
      <w:r w:rsidRPr="00926343">
        <w:rPr>
          <w:rFonts w:ascii="Calibri" w:eastAsia="Times New Roman" w:hAnsi="Calibri" w:cs="Times New Roman"/>
          <w:color w:val="1C283D"/>
          <w:lang w:eastAsia="tr-TR"/>
        </w:rPr>
        <w:t xml:space="preserve">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programından çıkarılan öğrencilerin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 almış oldukları derslerin ne şekilde değerlendirileceği, senato tarafından belirlenir. </w:t>
      </w:r>
      <w:r w:rsidRPr="00926343">
        <w:rPr>
          <w:rFonts w:ascii="Calibri" w:eastAsia="Times New Roman" w:hAnsi="Calibri" w:cs="Times New Roman"/>
          <w:color w:val="1C283D"/>
          <w:lang w:eastAsia="tr-TR"/>
        </w:rPr>
        <w:lastRenderedPageBreak/>
        <w:t xml:space="preserve">Öğrencinin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 kabul edilmeyen ikinci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 başarılı olduğu dersler, genel not ortalamasına </w:t>
      </w:r>
      <w:proofErr w:type="gramStart"/>
      <w:r w:rsidRPr="00926343">
        <w:rPr>
          <w:rFonts w:ascii="Calibri" w:eastAsia="Times New Roman" w:hAnsi="Calibri" w:cs="Times New Roman"/>
          <w:color w:val="1C283D"/>
          <w:lang w:eastAsia="tr-TR"/>
        </w:rPr>
        <w:t>dahil</w:t>
      </w:r>
      <w:proofErr w:type="gramEnd"/>
      <w:r w:rsidRPr="00926343">
        <w:rPr>
          <w:rFonts w:ascii="Calibri" w:eastAsia="Times New Roman" w:hAnsi="Calibri" w:cs="Times New Roman"/>
          <w:color w:val="1C283D"/>
          <w:lang w:eastAsia="tr-TR"/>
        </w:rPr>
        <w:t xml:space="preserve"> edilmeksizin </w:t>
      </w:r>
      <w:proofErr w:type="spellStart"/>
      <w:r w:rsidRPr="00926343">
        <w:rPr>
          <w:rFonts w:ascii="Calibri" w:eastAsia="Times New Roman" w:hAnsi="Calibri" w:cs="Times New Roman"/>
          <w:color w:val="1C283D"/>
          <w:lang w:eastAsia="tr-TR"/>
        </w:rPr>
        <w:t>transkript</w:t>
      </w:r>
      <w:proofErr w:type="spellEnd"/>
      <w:r w:rsidRPr="00926343">
        <w:rPr>
          <w:rFonts w:ascii="Calibri" w:eastAsia="Times New Roman" w:hAnsi="Calibri" w:cs="Times New Roman"/>
          <w:color w:val="1C283D"/>
          <w:lang w:eastAsia="tr-TR"/>
        </w:rPr>
        <w:t xml:space="preserve"> ve diploma ekinde yer alır.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(10)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Mülga:RG</w:t>
      </w:r>
      <w:proofErr w:type="gramEnd"/>
      <w:r w:rsidRPr="00926343">
        <w:rPr>
          <w:rFonts w:ascii="Calibri" w:eastAsia="Times New Roman" w:hAnsi="Calibri" w:cs="Times New Roman"/>
          <w:b/>
          <w:bCs/>
          <w:color w:val="1C283D"/>
          <w:lang w:eastAsia="tr-TR"/>
        </w:rPr>
        <w:t>-2/5/2014-28988)</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926343">
        <w:rPr>
          <w:rFonts w:ascii="Calibri" w:eastAsia="Times New Roman" w:hAnsi="Calibri" w:cs="Times New Roman"/>
          <w:b/>
          <w:bCs/>
          <w:color w:val="1C283D"/>
          <w:lang w:eastAsia="tr-TR"/>
        </w:rPr>
        <w:t>Yandal</w:t>
      </w:r>
      <w:proofErr w:type="spellEnd"/>
      <w:r w:rsidRPr="00926343">
        <w:rPr>
          <w:rFonts w:ascii="Calibri" w:eastAsia="Times New Roman" w:hAnsi="Calibri" w:cs="Times New Roman"/>
          <w:b/>
          <w:bCs/>
          <w:color w:val="1C283D"/>
          <w:lang w:eastAsia="tr-TR"/>
        </w:rPr>
        <w:t xml:space="preserve"> programı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18</w:t>
      </w:r>
      <w:r w:rsidRPr="00926343">
        <w:rPr>
          <w:rFonts w:ascii="Calibri" w:eastAsia="Times New Roman" w:hAnsi="Calibri" w:cs="Times New Roman"/>
          <w:color w:val="1C283D"/>
          <w:lang w:eastAsia="tr-TR"/>
        </w:rPr>
        <w:t xml:space="preserve"> – (1) Yükseköğretim kurumları esaslarını ve başvuru koşullarını ilgili yönetim kurullarının teklifi ve senatolarının onayı ile belirleyerek,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programları düzenleyebilir.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programlarını tamamlayanlara eğitim aldıkları alanda sadece başarı belgesi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sertifikası) düzenlenir. Bu belgeler diploma yerine geçmez.</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(3)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programlarının kontenjanları, ilgili programın açılmasına karar veren yönetim kurulu tarafından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(4) Başvurular, o programın yürütüldüğü ilgili yönetim kurulları tarafından değerlendirilir.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Başvuru süresi</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19</w:t>
      </w:r>
      <w:r w:rsidRPr="00926343">
        <w:rPr>
          <w:rFonts w:ascii="Calibri" w:eastAsia="Times New Roman" w:hAnsi="Calibri" w:cs="Times New Roman"/>
          <w:color w:val="1C283D"/>
          <w:lang w:eastAsia="tr-TR"/>
        </w:rPr>
        <w:t xml:space="preserve"> – (1) Öğrenci,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programına,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lisans programının en erken üçüncü, en geç altıncı yarıyılın başında başvurabilir.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programına, başvurduğu yarıyıla kadar aldığı lisans programındaki tüm kredili dersleri başarıyla tamamlamış olan öğrenciler başvurabilir.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(3) Öğrencinin başvuru sırasında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programındaki genel not ortalamasının en az 100 üzerinden 65 olması gerekir.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Krediler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20</w:t>
      </w:r>
      <w:r w:rsidRPr="00926343">
        <w:rPr>
          <w:rFonts w:ascii="Calibri" w:eastAsia="Times New Roman" w:hAnsi="Calibri" w:cs="Times New Roman"/>
          <w:color w:val="1C283D"/>
          <w:lang w:eastAsia="tr-TR"/>
        </w:rPr>
        <w:t xml:space="preserve"> – (1)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programına başvurusu kabul edilen öğrenci,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 kapsamında, senato kararı ile belirlenmiş olan dersleri almak ve bu dersleri başarmak zorundadır.  Bu dersler ilgili bölümler arasında kararlaştırılır,  ilgili fakülte kurullarının ve üniversite senatosunun onayına sunulur.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-2/5/2014-28988)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programına devam edebilmesi için öğrencinin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programındaki not ortalamasının en az 100 üzerinden 60 olması şarttır. Bu şartı sağlayamayan öğrencinin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programından kaydı silinir. Öğrencinin başarılı olduğu ve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programına sayılmayan dersler, genel not ortalamasına </w:t>
      </w:r>
      <w:proofErr w:type="gramStart"/>
      <w:r w:rsidRPr="00926343">
        <w:rPr>
          <w:rFonts w:ascii="Calibri" w:eastAsia="Times New Roman" w:hAnsi="Calibri" w:cs="Times New Roman"/>
          <w:color w:val="1C283D"/>
          <w:lang w:eastAsia="tr-TR"/>
        </w:rPr>
        <w:t>dahil</w:t>
      </w:r>
      <w:proofErr w:type="gramEnd"/>
      <w:r w:rsidRPr="00926343">
        <w:rPr>
          <w:rFonts w:ascii="Calibri" w:eastAsia="Times New Roman" w:hAnsi="Calibri" w:cs="Times New Roman"/>
          <w:color w:val="1C283D"/>
          <w:lang w:eastAsia="tr-TR"/>
        </w:rPr>
        <w:t xml:space="preserve"> edilmeksizin </w:t>
      </w:r>
      <w:proofErr w:type="spellStart"/>
      <w:r w:rsidRPr="00926343">
        <w:rPr>
          <w:rFonts w:ascii="Calibri" w:eastAsia="Times New Roman" w:hAnsi="Calibri" w:cs="Times New Roman"/>
          <w:color w:val="1C283D"/>
          <w:lang w:eastAsia="tr-TR"/>
        </w:rPr>
        <w:t>transkript</w:t>
      </w:r>
      <w:proofErr w:type="spellEnd"/>
      <w:r w:rsidRPr="00926343">
        <w:rPr>
          <w:rFonts w:ascii="Calibri" w:eastAsia="Times New Roman" w:hAnsi="Calibri" w:cs="Times New Roman"/>
          <w:color w:val="1C283D"/>
          <w:lang w:eastAsia="tr-TR"/>
        </w:rPr>
        <w:t xml:space="preserve"> ve diploma ekinde yer alır.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(3)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-18/3/2016-29657)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programından mezuniyet hakkını elde eden ancak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programını bitiremeyen öğrencilere ilgili yönetim kurullarının kararı ile en fazla iki yarıyıl ek süre tanınır.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Mezuniyet</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21</w:t>
      </w:r>
      <w:r w:rsidRPr="00926343">
        <w:rPr>
          <w:rFonts w:ascii="Calibri" w:eastAsia="Times New Roman" w:hAnsi="Calibri" w:cs="Times New Roman"/>
          <w:color w:val="1C283D"/>
          <w:lang w:eastAsia="tr-TR"/>
        </w:rPr>
        <w:t xml:space="preserve"> – (1) Öğrencinin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programındaki başarı durumu,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programındaki mezuniyetini etkilemez.</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öğrencisi, öğrenim sürecinin herhangi bir yarıyılında programı kendi isteğiyle bırakabilir.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programından kayıt sildiren öğrenci, aynı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programına tekrar kayıt yaptıramaz.</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(3)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programından iki yarıyıl üst üste ders almayan öğrencinin bu programdan kaydı silinir.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(4)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programından çıkarılan öğrencilerin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programında almış oldukları derslerin ne şekilde değerlendirileceği, senato tarafından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(5) Senato kararı </w:t>
      </w:r>
      <w:proofErr w:type="gramStart"/>
      <w:r w:rsidRPr="00926343">
        <w:rPr>
          <w:rFonts w:ascii="Calibri" w:eastAsia="Times New Roman" w:hAnsi="Calibri" w:cs="Times New Roman"/>
          <w:color w:val="1C283D"/>
          <w:lang w:eastAsia="tr-TR"/>
        </w:rPr>
        <w:t>ile,</w:t>
      </w:r>
      <w:proofErr w:type="gramEnd"/>
      <w:r w:rsidRPr="00926343">
        <w:rPr>
          <w:rFonts w:ascii="Calibri" w:eastAsia="Times New Roman" w:hAnsi="Calibri" w:cs="Times New Roman"/>
          <w:color w:val="1C283D"/>
          <w:lang w:eastAsia="tr-TR"/>
        </w:rPr>
        <w:t xml:space="preserve"> </w:t>
      </w:r>
      <w:proofErr w:type="spellStart"/>
      <w:r w:rsidRPr="00926343">
        <w:rPr>
          <w:rFonts w:ascii="Calibri" w:eastAsia="Times New Roman" w:hAnsi="Calibri" w:cs="Times New Roman"/>
          <w:color w:val="1C283D"/>
          <w:lang w:eastAsia="tr-TR"/>
        </w:rPr>
        <w:t>yandal</w:t>
      </w:r>
      <w:proofErr w:type="spellEnd"/>
      <w:r w:rsidRPr="00926343">
        <w:rPr>
          <w:rFonts w:ascii="Calibri" w:eastAsia="Times New Roman" w:hAnsi="Calibri" w:cs="Times New Roman"/>
          <w:color w:val="1C283D"/>
          <w:lang w:eastAsia="tr-TR"/>
        </w:rPr>
        <w:t xml:space="preserve"> programlarına ilişkin bu Yönetmelikte belirtilenlere ilave olarak yeni koşullar getirilebilir öngörülen asgari başarı notları yükseltilebilir.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Değişim programları ve özel öğrenci olarak ders alma</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22</w:t>
      </w:r>
      <w:r w:rsidRPr="00926343">
        <w:rPr>
          <w:rFonts w:ascii="Calibri" w:eastAsia="Times New Roman" w:hAnsi="Calibri" w:cs="Times New Roman"/>
          <w:color w:val="1C283D"/>
          <w:lang w:eastAsia="tr-TR"/>
        </w:rPr>
        <w:t> – (1) Yurt içinde veya yurt dışında bir yükseköğretim kurumuna kayıtlı olan öğrencinin, ulusal ve uluslararası öğrenci değişim programları kapsamında veya özel öğrenci olarak aynı düzeyde başka bir yükseköğretim kurumundan aldığı ders veya uygulamaların kredileri, ilgili yönetim kurulu kararı ile kayıtlı olduğu diploma programındaki yükümlülüklerinin yerine sayılabilir.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Öğrencinin özel öğrencilikte ve değişim programında geçirdiği süre, öğretim süresine </w:t>
      </w:r>
      <w:proofErr w:type="gramStart"/>
      <w:r w:rsidRPr="00926343">
        <w:rPr>
          <w:rFonts w:ascii="Calibri" w:eastAsia="Times New Roman" w:hAnsi="Calibri" w:cs="Times New Roman"/>
          <w:color w:val="1C283D"/>
          <w:lang w:eastAsia="tr-TR"/>
        </w:rPr>
        <w:t>dahildir</w:t>
      </w:r>
      <w:proofErr w:type="gramEnd"/>
      <w:r w:rsidRPr="00926343">
        <w:rPr>
          <w:rFonts w:ascii="Calibri" w:eastAsia="Times New Roman" w:hAnsi="Calibri" w:cs="Times New Roman"/>
          <w:color w:val="1C283D"/>
          <w:lang w:eastAsia="tr-TR"/>
        </w:rPr>
        <w:t>.</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(3)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Mülga:RG</w:t>
      </w:r>
      <w:proofErr w:type="gramEnd"/>
      <w:r w:rsidRPr="00926343">
        <w:rPr>
          <w:rFonts w:ascii="Calibri" w:eastAsia="Times New Roman" w:hAnsi="Calibri" w:cs="Times New Roman"/>
          <w:b/>
          <w:bCs/>
          <w:color w:val="1C283D"/>
          <w:lang w:eastAsia="tr-TR"/>
        </w:rPr>
        <w:t>-2/5/2014-28988)</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(4) Özel öğrencilikte ve değişim programındaki öğrenciler katkı payını kayıtlı olduğu yükseköğretim kurumuna öder.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lastRenderedPageBreak/>
        <w:t>(5) Özel öğrenci olarak yaz okullarına katılacak öğrenciler, yaz okulu ücretini dersi aldıkları yükseköğretim kurumuna öderler.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(6) Öğretim dili Türkçe olan programlarda öğrenim gören öğrencilerin öğretim dili yabancı dil olan programlardan da ders alabilmeleri için yabancı dil düzeylerinin yeterli olduğunu belgelemeleri gerekir.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Yükseköğretim kurumlarında eşzamanlı öğrenim görme</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23</w:t>
      </w:r>
      <w:r w:rsidRPr="00926343">
        <w:rPr>
          <w:rFonts w:ascii="Calibri" w:eastAsia="Times New Roman" w:hAnsi="Calibri" w:cs="Times New Roman"/>
          <w:color w:val="1C283D"/>
          <w:lang w:eastAsia="tr-TR"/>
        </w:rPr>
        <w:t> – (1)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Değişik:RG</w:t>
      </w:r>
      <w:proofErr w:type="gramEnd"/>
      <w:r w:rsidRPr="00926343">
        <w:rPr>
          <w:rFonts w:ascii="Calibri" w:eastAsia="Times New Roman" w:hAnsi="Calibri" w:cs="Times New Roman"/>
          <w:b/>
          <w:bCs/>
          <w:color w:val="1C283D"/>
          <w:lang w:eastAsia="tr-TR"/>
        </w:rPr>
        <w:t>-18/3/2016-29657) </w:t>
      </w:r>
      <w:r w:rsidRPr="00926343">
        <w:rPr>
          <w:rFonts w:ascii="Calibri" w:eastAsia="Times New Roman" w:hAnsi="Calibri" w:cs="Times New Roman"/>
          <w:color w:val="1C283D"/>
          <w:lang w:eastAsia="tr-TR"/>
        </w:rPr>
        <w:t>Örgün öğretim yapan yükseköğretim kurumlarının birden fazla aynı düzeydeki programına öğrenci kaydı yapılamaz.</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Yükseköğretim kurumlarında herhangi bir örgün meslek yüksekokulu programına kayıtlı öğrenciler veya bu programlardan mezun olanlar,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sistemi ile yürütülmekte olan ve kontenjan sınırlaması olmayan ve okudukları veya mezun oldukları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programından farklı olmak kaydıyla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programlarına kayıt yaptırabilirler.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(3) Yükseköğretim kurumlarının herhangi bir örgün lisans programında kayıtlı öğrenciler veya bu programlardan mezun olanlar,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sistemi ile yürütülmekte olan ve kontenjan sınırlaması olmayan ve okudukları veya mezun oldukları lisans programından farklı olmak kaydıyla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lisans veya ön lisans programlarına kayıt yaptırabilirler.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(4) Örgün meslek yüksekokulu programları öğrencileri veya mezunlarından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programına da kayıt yaptırmış olanlar lisans programlarına dikey geçiş işlemlerinde, mezun olacakları örgün meslek yüksekokulu veya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programından birini tercih ederler.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 (5) Örgün öğretim ile birlikte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programına kaydolacak erkek öğrencilerin askerlik işlemleri, örgün öğretimdeki statülerine göre yapılır. Bu durumdaki öğrencilerin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programlarına kaydolmaları, askerlik işlemleri ile ilgili herhangi bir hak sağlamaz. </w:t>
      </w:r>
      <w:proofErr w:type="spellStart"/>
      <w:r w:rsidRPr="00926343">
        <w:rPr>
          <w:rFonts w:ascii="Calibri" w:eastAsia="Times New Roman" w:hAnsi="Calibri" w:cs="Times New Roman"/>
          <w:color w:val="1C283D"/>
          <w:lang w:eastAsia="tr-TR"/>
        </w:rPr>
        <w:t>Açıköğretim</w:t>
      </w:r>
      <w:proofErr w:type="spellEnd"/>
      <w:r w:rsidRPr="00926343">
        <w:rPr>
          <w:rFonts w:ascii="Calibri" w:eastAsia="Times New Roman" w:hAnsi="Calibri" w:cs="Times New Roman"/>
          <w:color w:val="1C283D"/>
          <w:lang w:eastAsia="tr-TR"/>
        </w:rPr>
        <w:t xml:space="preserve"> programlarına kayıt yaptırdıktan sonra örgün öğretimden kaydını sildiren öğrenciler bu durumlarını belgelendirmek koşuluyla askerlik işlemleri </w:t>
      </w:r>
      <w:proofErr w:type="gramStart"/>
      <w:r w:rsidRPr="00926343">
        <w:rPr>
          <w:rFonts w:ascii="Calibri" w:eastAsia="Times New Roman" w:hAnsi="Calibri" w:cs="Times New Roman"/>
          <w:color w:val="1C283D"/>
          <w:lang w:eastAsia="tr-TR"/>
        </w:rPr>
        <w:t>dahil</w:t>
      </w:r>
      <w:proofErr w:type="gramEnd"/>
      <w:r w:rsidRPr="00926343">
        <w:rPr>
          <w:rFonts w:ascii="Calibri" w:eastAsia="Times New Roman" w:hAnsi="Calibri" w:cs="Times New Roman"/>
          <w:color w:val="1C283D"/>
          <w:lang w:eastAsia="tr-TR"/>
        </w:rPr>
        <w:t xml:space="preserve"> tüm öğrencilik hizmetlerinden yararlanırlar.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ALTINCI BÖLÜM</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Özel Durumlar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26343">
        <w:rPr>
          <w:rFonts w:ascii="Calibri" w:eastAsia="Times New Roman" w:hAnsi="Calibri" w:cs="Times New Roman"/>
          <w:b/>
          <w:bCs/>
          <w:color w:val="1C283D"/>
          <w:lang w:eastAsia="tr-TR"/>
        </w:rPr>
        <w:t>MADDE 24</w:t>
      </w:r>
      <w:r w:rsidRPr="00926343">
        <w:rPr>
          <w:rFonts w:ascii="Calibri" w:eastAsia="Times New Roman" w:hAnsi="Calibri" w:cs="Times New Roman"/>
          <w:color w:val="1C283D"/>
          <w:lang w:eastAsia="tr-TR"/>
        </w:rPr>
        <w:t> – (1)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 nakledilebilirler.</w:t>
      </w:r>
      <w:proofErr w:type="gramEnd"/>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proofErr w:type="gramStart"/>
      <w:r w:rsidRPr="00926343">
        <w:rPr>
          <w:rFonts w:ascii="Calibri" w:eastAsia="Times New Roman" w:hAnsi="Calibri" w:cs="Times New Roman"/>
          <w:color w:val="1C283D"/>
          <w:lang w:eastAsia="tr-TR"/>
        </w:rPr>
        <w:t>yıl sonu</w:t>
      </w:r>
      <w:proofErr w:type="gramEnd"/>
      <w:r w:rsidRPr="00926343">
        <w:rPr>
          <w:rFonts w:ascii="Calibri" w:eastAsia="Times New Roman" w:hAnsi="Calibri" w:cs="Times New Roman"/>
          <w:color w:val="1C283D"/>
          <w:lang w:eastAsia="tr-TR"/>
        </w:rPr>
        <w:t xml:space="preserve"> sınavlarının tamamını başarı ile vermiş olması yatay geçiş başvurusu için yeterlidir. Yatay geçiş başvurusu yapılan yükseköğretim kurumunun ilgili yönetim kurulları bu yolla başvuran öğrencileri yurt dışı yatay geçiş kontenjanı kapsamı dışında değerlendirir.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(3) Türkiye’de hizmet görmekte olan yabancı diplomatların çocuklarının yükseköğretim kurumlarına başvuruları, kontenjan şartı aranmaksızın başvurduğu yükseköğretim kurumunun yönetim kurulu tarafından değerlendirilir. Başvurunun kabul edilmesi halinde her bir öğrenci için gerekli intibak programı hazırlanır.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YEDİNCİ BÖLÜM</w:t>
      </w:r>
    </w:p>
    <w:p w:rsidR="00926343" w:rsidRPr="00926343" w:rsidRDefault="00926343" w:rsidP="00926343">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Çeşitli ve Son Hükümler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25</w:t>
      </w:r>
      <w:r w:rsidRPr="00926343">
        <w:rPr>
          <w:rFonts w:ascii="Calibri" w:eastAsia="Times New Roman" w:hAnsi="Calibri" w:cs="Times New Roman"/>
          <w:color w:val="1C283D"/>
          <w:lang w:eastAsia="tr-TR"/>
        </w:rPr>
        <w:t> – (1) Değişim programlarına katılıp gittiği yükseköğretim kurumunda aldığı dersleri başarı ile tamamlayan öğrencilerin yarıyıl kaybına uğramamalarını sağlamak için iki yükseköğretim kurumu arasında değişim öncesi ders intibakını öngören protokol imzalanır. </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926343">
        <w:rPr>
          <w:rFonts w:ascii="Calibri" w:eastAsia="Times New Roman" w:hAnsi="Calibri" w:cs="Times New Roman"/>
          <w:color w:val="1C283D"/>
          <w:lang w:eastAsia="tr-TR"/>
        </w:rPr>
        <w:t xml:space="preserve">(2) Yurt içindeki bir yükseköğretim kurumundaki uluslararası ortak diploma programına devam eden öğrencilerden, yurt dışındaki yükseköğretim kurumundan akademik başarısızlık nedeniyle ilişkisi </w:t>
      </w:r>
      <w:r w:rsidRPr="00926343">
        <w:rPr>
          <w:rFonts w:ascii="Calibri" w:eastAsia="Times New Roman" w:hAnsi="Calibri" w:cs="Times New Roman"/>
          <w:color w:val="1C283D"/>
          <w:lang w:eastAsia="tr-TR"/>
        </w:rPr>
        <w:lastRenderedPageBreak/>
        <w:t>kesilenler, yurt içinde gördüğü yükseköğrenimdeki başarı notu esas alınarak, bu Yönetmelikteki geçiş şartları çerçevesinde kendi yükseköğretim kurumunda veya başka bir yükseköğretim kurumundaki eşdeğer bir diploma programına yatay geçiş yapabilirler.</w:t>
      </w:r>
      <w:proofErr w:type="gramEnd"/>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(3) Uluslararası ortak diploma programından aynı üniversite veya başka bir üniversite bünyesinde aynı alanda yürütülen diğer uluslararası ortak programlara; uluslararası ortak diploma programlarından yurt içindeki diğer diploma programlarına veya yurt içindeki bir diploma programından uluslararası ortak diploma programlarına yatay geçişler bu Yönetmelik hükümlerine göre yapılır.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(4)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Mülga:RG</w:t>
      </w:r>
      <w:proofErr w:type="gramEnd"/>
      <w:r w:rsidRPr="00926343">
        <w:rPr>
          <w:rFonts w:ascii="Calibri" w:eastAsia="Times New Roman" w:hAnsi="Calibri" w:cs="Times New Roman"/>
          <w:b/>
          <w:bCs/>
          <w:color w:val="1C283D"/>
          <w:lang w:eastAsia="tr-TR"/>
        </w:rPr>
        <w:t>-18/3/2016-29657)</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(5) Özel öğrenci veya değişim programına katılan öğrencilerin kurumlar arası yatay geçiş yapmaları halinde sadece kayıtlı oldukları diploma programında kabul edilmiş olan dersleri transfer edilebilir.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Yürürlükten kaldırılan yönetmelik</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26</w:t>
      </w:r>
      <w:r w:rsidRPr="00926343">
        <w:rPr>
          <w:rFonts w:ascii="Calibri" w:eastAsia="Times New Roman" w:hAnsi="Calibri" w:cs="Times New Roman"/>
          <w:color w:val="1C283D"/>
          <w:lang w:eastAsia="tr-TR"/>
        </w:rPr>
        <w:t xml:space="preserve"> – (1) Bu Yönetmeliğin yürürlüğe girdiği tarih itibarıyla </w:t>
      </w:r>
      <w:proofErr w:type="gramStart"/>
      <w:r w:rsidRPr="00926343">
        <w:rPr>
          <w:rFonts w:ascii="Calibri" w:eastAsia="Times New Roman" w:hAnsi="Calibri" w:cs="Times New Roman"/>
          <w:color w:val="1C283D"/>
          <w:lang w:eastAsia="tr-TR"/>
        </w:rPr>
        <w:t>21/10/1982</w:t>
      </w:r>
      <w:proofErr w:type="gramEnd"/>
      <w:r w:rsidRPr="00926343">
        <w:rPr>
          <w:rFonts w:ascii="Calibri" w:eastAsia="Times New Roman" w:hAnsi="Calibri" w:cs="Times New Roman"/>
          <w:color w:val="1C283D"/>
          <w:lang w:eastAsia="tr-TR"/>
        </w:rPr>
        <w:t xml:space="preserve"> tarihli ve 17845 sayılı Resmî Gazete’de yayımlanan Yükseköğretim Kurumları Arasında </w:t>
      </w:r>
      <w:proofErr w:type="spellStart"/>
      <w:r w:rsidRPr="00926343">
        <w:rPr>
          <w:rFonts w:ascii="Calibri" w:eastAsia="Times New Roman" w:hAnsi="Calibri" w:cs="Times New Roman"/>
          <w:color w:val="1C283D"/>
          <w:lang w:eastAsia="tr-TR"/>
        </w:rPr>
        <w:t>Önlisans</w:t>
      </w:r>
      <w:proofErr w:type="spellEnd"/>
      <w:r w:rsidRPr="00926343">
        <w:rPr>
          <w:rFonts w:ascii="Calibri" w:eastAsia="Times New Roman" w:hAnsi="Calibri" w:cs="Times New Roman"/>
          <w:color w:val="1C283D"/>
          <w:lang w:eastAsia="tr-TR"/>
        </w:rPr>
        <w:t xml:space="preserve"> ve Lisans Düzeyinde Yatay Geçiş Esaslarına İlişkin Yönetmelik yürürlükten kaldırılmıştır. </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Merkezi yerleştirme puanıyla yatay geçiş</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EK MADDE 1 – (</w:t>
      </w:r>
      <w:proofErr w:type="gramStart"/>
      <w:r w:rsidRPr="00926343">
        <w:rPr>
          <w:rFonts w:ascii="Calibri" w:eastAsia="Times New Roman" w:hAnsi="Calibri" w:cs="Times New Roman"/>
          <w:b/>
          <w:bCs/>
          <w:color w:val="1C283D"/>
          <w:lang w:eastAsia="tr-TR"/>
        </w:rPr>
        <w:t>Ek:RG</w:t>
      </w:r>
      <w:proofErr w:type="gramEnd"/>
      <w:r w:rsidRPr="00926343">
        <w:rPr>
          <w:rFonts w:ascii="Calibri" w:eastAsia="Times New Roman" w:hAnsi="Calibri" w:cs="Times New Roman"/>
          <w:b/>
          <w:bCs/>
          <w:color w:val="1C283D"/>
          <w:lang w:eastAsia="tr-TR"/>
        </w:rPr>
        <w:t>-21/9/2013-28772) (Değişik:RG-2/5/2014-28988)</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xml:space="preserve">(1) Öğrencinin kayıt olduğu yıldaki merkezi yerleştirme puanı, geçmek istediği diploma programının taban puanına eşit veya yüksek olması durumunda, öğrenci, hazırlık sınıfı da </w:t>
      </w:r>
      <w:proofErr w:type="gramStart"/>
      <w:r w:rsidRPr="00926343">
        <w:rPr>
          <w:rFonts w:ascii="Calibri" w:eastAsia="Times New Roman" w:hAnsi="Calibri" w:cs="Times New Roman"/>
          <w:color w:val="1C283D"/>
          <w:lang w:eastAsia="tr-TR"/>
        </w:rPr>
        <w:t>dahil</w:t>
      </w:r>
      <w:proofErr w:type="gramEnd"/>
      <w:r w:rsidRPr="00926343">
        <w:rPr>
          <w:rFonts w:ascii="Calibri" w:eastAsia="Times New Roman" w:hAnsi="Calibri" w:cs="Times New Roman"/>
          <w:color w:val="1C283D"/>
          <w:lang w:eastAsia="tr-TR"/>
        </w:rPr>
        <w:t xml:space="preserve"> olmak üzere yatay geçiş için başvuru yapabilir. Programa yatay geçişe ilişkin başvuru takvimi, öğrenci kontenjanına ilişkin esaslar ile yatay geçişlere ilişkin usul ve esaslar Yükseköğretim Yürütme Kurulu tarafından tespit edilir. Belirlenen usul ve esaslar uyarınca öğrencilerin başvuruları yükseköğretim kurumlarının ilgili kurulları tarafından değerlendirilerek yatay geçişleri kabul edilir. Başvurunun kontenjandan fazla olduğu durumlarda ÖSYS puanı en yüksek adaydan başlayıp sıralanarak kontenjan kadar adayın yatay geçişi kabul edilir.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(2) </w:t>
      </w:r>
      <w:r w:rsidRPr="00926343">
        <w:rPr>
          <w:rFonts w:ascii="Calibri" w:eastAsia="Times New Roman" w:hAnsi="Calibri" w:cs="Times New Roman"/>
          <w:b/>
          <w:bCs/>
          <w:color w:val="1C283D"/>
          <w:lang w:eastAsia="tr-TR"/>
        </w:rPr>
        <w:t>(</w:t>
      </w:r>
      <w:proofErr w:type="gramStart"/>
      <w:r w:rsidRPr="00926343">
        <w:rPr>
          <w:rFonts w:ascii="Calibri" w:eastAsia="Times New Roman" w:hAnsi="Calibri" w:cs="Times New Roman"/>
          <w:b/>
          <w:bCs/>
          <w:color w:val="1C283D"/>
          <w:lang w:eastAsia="tr-TR"/>
        </w:rPr>
        <w:t>Ek:RG</w:t>
      </w:r>
      <w:proofErr w:type="gramEnd"/>
      <w:r w:rsidRPr="00926343">
        <w:rPr>
          <w:rFonts w:ascii="Calibri" w:eastAsia="Times New Roman" w:hAnsi="Calibri" w:cs="Times New Roman"/>
          <w:b/>
          <w:bCs/>
          <w:color w:val="1C283D"/>
          <w:lang w:eastAsia="tr-TR"/>
        </w:rPr>
        <w:t>-18/3/2016-29657) </w:t>
      </w:r>
      <w:r w:rsidRPr="00926343">
        <w:rPr>
          <w:rFonts w:ascii="Calibri" w:eastAsia="Times New Roman" w:hAnsi="Calibri" w:cs="Times New Roman"/>
          <w:color w:val="1C283D"/>
          <w:lang w:eastAsia="tr-TR"/>
        </w:rPr>
        <w:t>Bu madde kapsamında eğitim gördüğü programdan farklı bir programa yatay geçiş yapan öğrencilerin azami süreleri, programın azami süresinden kabul edildiği sınıf çıkartılarak hesaplanır.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Özel durumlarda yatay geçiş</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EK MADDE 2 – (</w:t>
      </w:r>
      <w:proofErr w:type="gramStart"/>
      <w:r w:rsidRPr="00926343">
        <w:rPr>
          <w:rFonts w:ascii="Calibri" w:eastAsia="Times New Roman" w:hAnsi="Calibri" w:cs="Times New Roman"/>
          <w:b/>
          <w:bCs/>
          <w:color w:val="1C283D"/>
          <w:lang w:eastAsia="tr-TR"/>
        </w:rPr>
        <w:t>Ek:RG</w:t>
      </w:r>
      <w:proofErr w:type="gramEnd"/>
      <w:r w:rsidRPr="00926343">
        <w:rPr>
          <w:rFonts w:ascii="Calibri" w:eastAsia="Times New Roman" w:hAnsi="Calibri" w:cs="Times New Roman"/>
          <w:b/>
          <w:bCs/>
          <w:color w:val="1C283D"/>
          <w:lang w:eastAsia="tr-TR"/>
        </w:rPr>
        <w:t>-21/9/2013-28772)</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Sorunların çözümü</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EK MADDE 3 – (</w:t>
      </w:r>
      <w:proofErr w:type="gramStart"/>
      <w:r w:rsidRPr="00926343">
        <w:rPr>
          <w:rFonts w:ascii="Calibri" w:eastAsia="Times New Roman" w:hAnsi="Calibri" w:cs="Times New Roman"/>
          <w:b/>
          <w:bCs/>
          <w:color w:val="1C283D"/>
          <w:lang w:eastAsia="tr-TR"/>
        </w:rPr>
        <w:t>Ek:RG</w:t>
      </w:r>
      <w:proofErr w:type="gramEnd"/>
      <w:r w:rsidRPr="00926343">
        <w:rPr>
          <w:rFonts w:ascii="Calibri" w:eastAsia="Times New Roman" w:hAnsi="Calibri" w:cs="Times New Roman"/>
          <w:b/>
          <w:bCs/>
          <w:color w:val="1C283D"/>
          <w:lang w:eastAsia="tr-TR"/>
        </w:rPr>
        <w:t>-2/5/2014-28988)</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(1) Bu Yönetmelik hükümlerinin uygulanmasında ortaya çıkacak sorunların giderilmesinde Yükseköğretim Yürütme Kurulu yetkilidir.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 xml:space="preserve">Mevcut çift </w:t>
      </w:r>
      <w:proofErr w:type="spellStart"/>
      <w:r w:rsidRPr="00926343">
        <w:rPr>
          <w:rFonts w:ascii="Calibri" w:eastAsia="Times New Roman" w:hAnsi="Calibri" w:cs="Times New Roman"/>
          <w:b/>
          <w:bCs/>
          <w:color w:val="1C283D"/>
          <w:lang w:eastAsia="tr-TR"/>
        </w:rPr>
        <w:t>anadal</w:t>
      </w:r>
      <w:proofErr w:type="spellEnd"/>
      <w:r w:rsidRPr="00926343">
        <w:rPr>
          <w:rFonts w:ascii="Calibri" w:eastAsia="Times New Roman" w:hAnsi="Calibri" w:cs="Times New Roman"/>
          <w:b/>
          <w:bCs/>
          <w:color w:val="1C283D"/>
          <w:lang w:eastAsia="tr-TR"/>
        </w:rPr>
        <w:t xml:space="preserve"> ve yan dal programları</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GEÇİCİ MADDE 1</w:t>
      </w:r>
      <w:r w:rsidRPr="00926343">
        <w:rPr>
          <w:rFonts w:ascii="Calibri" w:eastAsia="Times New Roman" w:hAnsi="Calibri" w:cs="Times New Roman"/>
          <w:color w:val="1C283D"/>
          <w:lang w:eastAsia="tr-TR"/>
        </w:rPr>
        <w:t xml:space="preserve"> – (1) Bu Yönetmeliğinin yürürlüğe girdiği tarihten önce uygulanmaya başlanan çift </w:t>
      </w:r>
      <w:proofErr w:type="spellStart"/>
      <w:r w:rsidRPr="00926343">
        <w:rPr>
          <w:rFonts w:ascii="Calibri" w:eastAsia="Times New Roman" w:hAnsi="Calibri" w:cs="Times New Roman"/>
          <w:color w:val="1C283D"/>
          <w:lang w:eastAsia="tr-TR"/>
        </w:rPr>
        <w:t>anadal</w:t>
      </w:r>
      <w:proofErr w:type="spellEnd"/>
      <w:r w:rsidRPr="00926343">
        <w:rPr>
          <w:rFonts w:ascii="Calibri" w:eastAsia="Times New Roman" w:hAnsi="Calibri" w:cs="Times New Roman"/>
          <w:color w:val="1C283D"/>
          <w:lang w:eastAsia="tr-TR"/>
        </w:rPr>
        <w:t xml:space="preserve"> ve yan dal programlarında, ilgili yükseköğretim kurumunun programın açılışında belirlediği esaslar uygulanır.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Yürürlük</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27</w:t>
      </w:r>
      <w:r w:rsidRPr="00926343">
        <w:rPr>
          <w:rFonts w:ascii="Calibri" w:eastAsia="Times New Roman" w:hAnsi="Calibri" w:cs="Times New Roman"/>
          <w:color w:val="1C283D"/>
          <w:lang w:eastAsia="tr-TR"/>
        </w:rPr>
        <w:t xml:space="preserve"> – (1) Bu Yönetmeliğin kurumlar arası yatay geçişe ilişkin hükümleri </w:t>
      </w:r>
      <w:proofErr w:type="gramStart"/>
      <w:r w:rsidRPr="00926343">
        <w:rPr>
          <w:rFonts w:ascii="Calibri" w:eastAsia="Times New Roman" w:hAnsi="Calibri" w:cs="Times New Roman"/>
          <w:color w:val="1C283D"/>
          <w:lang w:eastAsia="tr-TR"/>
        </w:rPr>
        <w:t>1/6/2010</w:t>
      </w:r>
      <w:proofErr w:type="gramEnd"/>
      <w:r w:rsidRPr="00926343">
        <w:rPr>
          <w:rFonts w:ascii="Calibri" w:eastAsia="Times New Roman" w:hAnsi="Calibri" w:cs="Times New Roman"/>
          <w:color w:val="1C283D"/>
          <w:lang w:eastAsia="tr-TR"/>
        </w:rPr>
        <w:t xml:space="preserve"> tarihinde, diğer hükümleri yayımı tarihinde yürürlüğe girer.</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Yürütme</w:t>
      </w:r>
    </w:p>
    <w:p w:rsidR="00926343" w:rsidRPr="00926343" w:rsidRDefault="00926343" w:rsidP="0092634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b/>
          <w:bCs/>
          <w:color w:val="1C283D"/>
          <w:lang w:eastAsia="tr-TR"/>
        </w:rPr>
        <w:t>MADDE 28</w:t>
      </w:r>
      <w:r w:rsidRPr="00926343">
        <w:rPr>
          <w:rFonts w:ascii="Calibri" w:eastAsia="Times New Roman" w:hAnsi="Calibri" w:cs="Times New Roman"/>
          <w:color w:val="1C283D"/>
          <w:lang w:eastAsia="tr-TR"/>
        </w:rPr>
        <w:t> – (1) Bu Yönetmelik hükümlerini Yükseköğretim Kurulu Başkanı yürütür.</w:t>
      </w:r>
    </w:p>
    <w:p w:rsidR="00926343" w:rsidRPr="00926343" w:rsidRDefault="00926343" w:rsidP="00926343">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p w:rsidR="00926343" w:rsidRPr="00926343" w:rsidRDefault="00926343" w:rsidP="00926343">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tbl>
      <w:tblPr>
        <w:tblW w:w="0" w:type="auto"/>
        <w:jc w:val="center"/>
        <w:tblCellMar>
          <w:left w:w="0" w:type="dxa"/>
          <w:right w:w="0" w:type="dxa"/>
        </w:tblCellMar>
        <w:tblLook w:val="04A0"/>
      </w:tblPr>
      <w:tblGrid>
        <w:gridCol w:w="670"/>
        <w:gridCol w:w="3600"/>
        <w:gridCol w:w="3600"/>
      </w:tblGrid>
      <w:tr w:rsidR="00926343" w:rsidRPr="00926343" w:rsidTr="00926343">
        <w:trPr>
          <w:jc w:val="center"/>
        </w:trPr>
        <w:tc>
          <w:tcPr>
            <w:tcW w:w="6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6343" w:rsidRPr="00926343" w:rsidRDefault="00926343" w:rsidP="00926343">
            <w:pPr>
              <w:spacing w:after="0" w:line="240" w:lineRule="atLeast"/>
              <w:jc w:val="both"/>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b/>
                <w:bCs/>
                <w:lang w:eastAsia="tr-TR"/>
              </w:rPr>
              <w:t>Yönetmeliğin Yayımlandığı Resmî Gazete’nin</w:t>
            </w:r>
          </w:p>
        </w:tc>
      </w:tr>
      <w:tr w:rsidR="00926343" w:rsidRPr="00926343" w:rsidTr="0092634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6343" w:rsidRPr="00926343" w:rsidRDefault="00926343" w:rsidP="00926343">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b/>
                <w:bCs/>
                <w:lang w:eastAsia="tr-TR"/>
              </w:rPr>
              <w:t>Sayısı</w:t>
            </w:r>
          </w:p>
        </w:tc>
      </w:tr>
      <w:tr w:rsidR="00926343" w:rsidRPr="00926343" w:rsidTr="0092634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6343" w:rsidRPr="00926343" w:rsidRDefault="00926343" w:rsidP="00926343">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proofErr w:type="gramStart"/>
            <w:r w:rsidRPr="00926343">
              <w:rPr>
                <w:rFonts w:ascii="Calibri" w:eastAsia="Times New Roman" w:hAnsi="Calibri" w:cs="Times New Roman"/>
                <w:lang w:eastAsia="tr-TR"/>
              </w:rPr>
              <w:t>24/4/2010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27561</w:t>
            </w:r>
          </w:p>
        </w:tc>
      </w:tr>
      <w:tr w:rsidR="00926343" w:rsidRPr="00926343" w:rsidTr="0092634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6343" w:rsidRPr="00926343" w:rsidRDefault="00926343" w:rsidP="00926343">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b/>
                <w:bCs/>
                <w:lang w:eastAsia="tr-TR"/>
              </w:rPr>
              <w:t>Yönetmelikte Değişiklik Yapan Yönetmeliklerin Yayımlandığı Resmî Gazetelerin</w:t>
            </w:r>
          </w:p>
        </w:tc>
      </w:tr>
      <w:tr w:rsidR="00926343" w:rsidRPr="00926343" w:rsidTr="0092634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6343" w:rsidRPr="00926343" w:rsidRDefault="00926343" w:rsidP="00926343">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b/>
                <w:bCs/>
                <w:lang w:eastAsia="tr-TR"/>
              </w:rPr>
              <w:t>Sayısı</w:t>
            </w:r>
          </w:p>
        </w:tc>
      </w:tr>
      <w:tr w:rsidR="00926343" w:rsidRPr="00926343" w:rsidTr="00926343">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343" w:rsidRPr="00926343" w:rsidRDefault="00926343" w:rsidP="00926343">
            <w:pPr>
              <w:spacing w:after="0" w:line="240" w:lineRule="atLeast"/>
              <w:jc w:val="both"/>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proofErr w:type="gramStart"/>
            <w:r w:rsidRPr="00926343">
              <w:rPr>
                <w:rFonts w:ascii="Calibri" w:eastAsia="Times New Roman" w:hAnsi="Calibri" w:cs="Times New Roman"/>
                <w:lang w:eastAsia="tr-TR"/>
              </w:rPr>
              <w:t>16/8/2011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28027</w:t>
            </w:r>
          </w:p>
        </w:tc>
      </w:tr>
      <w:tr w:rsidR="00926343" w:rsidRPr="00926343" w:rsidTr="00926343">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343" w:rsidRPr="00926343" w:rsidRDefault="00926343" w:rsidP="00926343">
            <w:pPr>
              <w:spacing w:after="0" w:line="240" w:lineRule="atLeast"/>
              <w:jc w:val="both"/>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proofErr w:type="gramStart"/>
            <w:r w:rsidRPr="00926343">
              <w:rPr>
                <w:rFonts w:ascii="Calibri" w:eastAsia="Times New Roman" w:hAnsi="Calibri" w:cs="Times New Roman"/>
                <w:lang w:eastAsia="tr-TR"/>
              </w:rPr>
              <w:t>21/9/2013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28772</w:t>
            </w:r>
          </w:p>
        </w:tc>
      </w:tr>
      <w:tr w:rsidR="00926343" w:rsidRPr="00926343" w:rsidTr="00926343">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343" w:rsidRPr="00926343" w:rsidRDefault="00926343" w:rsidP="00926343">
            <w:pPr>
              <w:spacing w:after="0" w:line="240" w:lineRule="atLeast"/>
              <w:jc w:val="both"/>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proofErr w:type="gramStart"/>
            <w:r w:rsidRPr="00926343">
              <w:rPr>
                <w:rFonts w:ascii="Calibri" w:eastAsia="Times New Roman" w:hAnsi="Calibri" w:cs="Times New Roman"/>
                <w:lang w:eastAsia="tr-TR"/>
              </w:rPr>
              <w:t>2/5/2014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28988</w:t>
            </w:r>
          </w:p>
        </w:tc>
      </w:tr>
      <w:tr w:rsidR="00926343" w:rsidRPr="00926343" w:rsidTr="00926343">
        <w:trPr>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343" w:rsidRPr="00926343" w:rsidRDefault="00926343" w:rsidP="00926343">
            <w:pPr>
              <w:spacing w:after="0" w:line="240" w:lineRule="atLeast"/>
              <w:jc w:val="both"/>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proofErr w:type="gramStart"/>
            <w:r w:rsidRPr="00926343">
              <w:rPr>
                <w:rFonts w:ascii="Calibri" w:eastAsia="Times New Roman" w:hAnsi="Calibri" w:cs="Times New Roman"/>
                <w:lang w:eastAsia="tr-TR"/>
              </w:rPr>
              <w:t>18/3/2016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6343" w:rsidRPr="00926343" w:rsidRDefault="00926343" w:rsidP="00926343">
            <w:pPr>
              <w:spacing w:after="0" w:line="240" w:lineRule="atLeast"/>
              <w:jc w:val="center"/>
              <w:rPr>
                <w:rFonts w:ascii="Times New Roman" w:eastAsia="Times New Roman" w:hAnsi="Times New Roman" w:cs="Times New Roman"/>
                <w:sz w:val="24"/>
                <w:szCs w:val="24"/>
                <w:lang w:eastAsia="tr-TR"/>
              </w:rPr>
            </w:pPr>
            <w:r w:rsidRPr="00926343">
              <w:rPr>
                <w:rFonts w:ascii="Calibri" w:eastAsia="Times New Roman" w:hAnsi="Calibri" w:cs="Times New Roman"/>
                <w:lang w:eastAsia="tr-TR"/>
              </w:rPr>
              <w:t>29657</w:t>
            </w:r>
          </w:p>
        </w:tc>
      </w:tr>
    </w:tbl>
    <w:p w:rsidR="00926343" w:rsidRPr="00926343" w:rsidRDefault="00926343" w:rsidP="00926343">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926343">
        <w:rPr>
          <w:rFonts w:ascii="Calibri" w:eastAsia="Times New Roman" w:hAnsi="Calibri" w:cs="Times New Roman"/>
          <w:color w:val="1C283D"/>
          <w:lang w:eastAsia="tr-TR"/>
        </w:rPr>
        <w:t> </w:t>
      </w:r>
    </w:p>
    <w:p w:rsidR="00984DF4" w:rsidRDefault="00984DF4"/>
    <w:sectPr w:rsidR="00984DF4" w:rsidSect="001B2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6343"/>
    <w:rsid w:val="000005A3"/>
    <w:rsid w:val="000005C0"/>
    <w:rsid w:val="00000E73"/>
    <w:rsid w:val="00001A58"/>
    <w:rsid w:val="000021B1"/>
    <w:rsid w:val="0000294A"/>
    <w:rsid w:val="000029E8"/>
    <w:rsid w:val="00002CB5"/>
    <w:rsid w:val="0000372F"/>
    <w:rsid w:val="0000456C"/>
    <w:rsid w:val="000048C9"/>
    <w:rsid w:val="00004A0C"/>
    <w:rsid w:val="00004D27"/>
    <w:rsid w:val="00005AFA"/>
    <w:rsid w:val="000062B1"/>
    <w:rsid w:val="00006B75"/>
    <w:rsid w:val="000077DD"/>
    <w:rsid w:val="00007AE5"/>
    <w:rsid w:val="0001008F"/>
    <w:rsid w:val="0001060A"/>
    <w:rsid w:val="000115E6"/>
    <w:rsid w:val="0001174A"/>
    <w:rsid w:val="0001189D"/>
    <w:rsid w:val="00011BAA"/>
    <w:rsid w:val="00011C13"/>
    <w:rsid w:val="00011D3F"/>
    <w:rsid w:val="00011F78"/>
    <w:rsid w:val="0001291C"/>
    <w:rsid w:val="00013189"/>
    <w:rsid w:val="000142DE"/>
    <w:rsid w:val="000146D3"/>
    <w:rsid w:val="00014C7D"/>
    <w:rsid w:val="000151EE"/>
    <w:rsid w:val="00015B21"/>
    <w:rsid w:val="0001609D"/>
    <w:rsid w:val="0001770C"/>
    <w:rsid w:val="0001771A"/>
    <w:rsid w:val="000179AB"/>
    <w:rsid w:val="00017C40"/>
    <w:rsid w:val="00020467"/>
    <w:rsid w:val="00020A0F"/>
    <w:rsid w:val="00021765"/>
    <w:rsid w:val="00021B1A"/>
    <w:rsid w:val="00021C7A"/>
    <w:rsid w:val="00021E1C"/>
    <w:rsid w:val="000220BD"/>
    <w:rsid w:val="0002274D"/>
    <w:rsid w:val="000232BA"/>
    <w:rsid w:val="0002381D"/>
    <w:rsid w:val="0002395C"/>
    <w:rsid w:val="00023C69"/>
    <w:rsid w:val="00023EDB"/>
    <w:rsid w:val="000243EE"/>
    <w:rsid w:val="000244AD"/>
    <w:rsid w:val="00024A26"/>
    <w:rsid w:val="0002598B"/>
    <w:rsid w:val="00026320"/>
    <w:rsid w:val="00027704"/>
    <w:rsid w:val="00027747"/>
    <w:rsid w:val="00027E73"/>
    <w:rsid w:val="000302CF"/>
    <w:rsid w:val="00030476"/>
    <w:rsid w:val="000304FF"/>
    <w:rsid w:val="000308FF"/>
    <w:rsid w:val="00030AB7"/>
    <w:rsid w:val="00030CF5"/>
    <w:rsid w:val="00031870"/>
    <w:rsid w:val="000325FD"/>
    <w:rsid w:val="00032691"/>
    <w:rsid w:val="00032F0F"/>
    <w:rsid w:val="00034CAE"/>
    <w:rsid w:val="000357B3"/>
    <w:rsid w:val="00035DD6"/>
    <w:rsid w:val="00036391"/>
    <w:rsid w:val="000363C2"/>
    <w:rsid w:val="0003669B"/>
    <w:rsid w:val="00036D6C"/>
    <w:rsid w:val="000374BE"/>
    <w:rsid w:val="0003778A"/>
    <w:rsid w:val="00037CB3"/>
    <w:rsid w:val="000402ED"/>
    <w:rsid w:val="000410CE"/>
    <w:rsid w:val="00042415"/>
    <w:rsid w:val="000424E9"/>
    <w:rsid w:val="000425D4"/>
    <w:rsid w:val="000457E8"/>
    <w:rsid w:val="00046418"/>
    <w:rsid w:val="000467CF"/>
    <w:rsid w:val="00046B8F"/>
    <w:rsid w:val="00046E74"/>
    <w:rsid w:val="00047617"/>
    <w:rsid w:val="00050B39"/>
    <w:rsid w:val="00050E30"/>
    <w:rsid w:val="00050EE3"/>
    <w:rsid w:val="00050FC7"/>
    <w:rsid w:val="0005102B"/>
    <w:rsid w:val="0005181F"/>
    <w:rsid w:val="00051E3F"/>
    <w:rsid w:val="00052578"/>
    <w:rsid w:val="00052D4E"/>
    <w:rsid w:val="000534F9"/>
    <w:rsid w:val="00054416"/>
    <w:rsid w:val="000545A6"/>
    <w:rsid w:val="0005475C"/>
    <w:rsid w:val="00054F08"/>
    <w:rsid w:val="00055587"/>
    <w:rsid w:val="00055AB1"/>
    <w:rsid w:val="00055AEE"/>
    <w:rsid w:val="000564A0"/>
    <w:rsid w:val="00056BDC"/>
    <w:rsid w:val="00056DA0"/>
    <w:rsid w:val="00057292"/>
    <w:rsid w:val="000600FC"/>
    <w:rsid w:val="00060263"/>
    <w:rsid w:val="00060494"/>
    <w:rsid w:val="00060CCA"/>
    <w:rsid w:val="00061021"/>
    <w:rsid w:val="000610B6"/>
    <w:rsid w:val="000614B8"/>
    <w:rsid w:val="0006154B"/>
    <w:rsid w:val="00062F95"/>
    <w:rsid w:val="0006321B"/>
    <w:rsid w:val="00063372"/>
    <w:rsid w:val="00063A2A"/>
    <w:rsid w:val="00063DF2"/>
    <w:rsid w:val="000643A9"/>
    <w:rsid w:val="00064A10"/>
    <w:rsid w:val="00064E9C"/>
    <w:rsid w:val="00065F1A"/>
    <w:rsid w:val="000669BE"/>
    <w:rsid w:val="00066BE0"/>
    <w:rsid w:val="00067042"/>
    <w:rsid w:val="00067AF1"/>
    <w:rsid w:val="00067BFD"/>
    <w:rsid w:val="000703C3"/>
    <w:rsid w:val="00070CB1"/>
    <w:rsid w:val="000710CC"/>
    <w:rsid w:val="00073257"/>
    <w:rsid w:val="000737FF"/>
    <w:rsid w:val="000750A2"/>
    <w:rsid w:val="000758AD"/>
    <w:rsid w:val="000763A5"/>
    <w:rsid w:val="00076895"/>
    <w:rsid w:val="00077271"/>
    <w:rsid w:val="0007745D"/>
    <w:rsid w:val="00080C73"/>
    <w:rsid w:val="000815F6"/>
    <w:rsid w:val="0008160F"/>
    <w:rsid w:val="000833B8"/>
    <w:rsid w:val="0008340D"/>
    <w:rsid w:val="000839E5"/>
    <w:rsid w:val="00083C01"/>
    <w:rsid w:val="00083F3E"/>
    <w:rsid w:val="00083FD3"/>
    <w:rsid w:val="00084146"/>
    <w:rsid w:val="000847EB"/>
    <w:rsid w:val="0008486C"/>
    <w:rsid w:val="000852D1"/>
    <w:rsid w:val="00085863"/>
    <w:rsid w:val="00085EF0"/>
    <w:rsid w:val="0008634B"/>
    <w:rsid w:val="000867B6"/>
    <w:rsid w:val="000873D5"/>
    <w:rsid w:val="00090BD1"/>
    <w:rsid w:val="00091FC3"/>
    <w:rsid w:val="000924D4"/>
    <w:rsid w:val="000925E0"/>
    <w:rsid w:val="00092859"/>
    <w:rsid w:val="000939B1"/>
    <w:rsid w:val="00094262"/>
    <w:rsid w:val="00094AB4"/>
    <w:rsid w:val="0009529E"/>
    <w:rsid w:val="000965A6"/>
    <w:rsid w:val="00096957"/>
    <w:rsid w:val="00096F73"/>
    <w:rsid w:val="00097749"/>
    <w:rsid w:val="00097EC7"/>
    <w:rsid w:val="000A09CD"/>
    <w:rsid w:val="000A0BD5"/>
    <w:rsid w:val="000A0E62"/>
    <w:rsid w:val="000A150C"/>
    <w:rsid w:val="000A1A5D"/>
    <w:rsid w:val="000A1ABF"/>
    <w:rsid w:val="000A1B01"/>
    <w:rsid w:val="000A2177"/>
    <w:rsid w:val="000A29F1"/>
    <w:rsid w:val="000A2D3B"/>
    <w:rsid w:val="000A3347"/>
    <w:rsid w:val="000A34BE"/>
    <w:rsid w:val="000A3731"/>
    <w:rsid w:val="000A375B"/>
    <w:rsid w:val="000A38B1"/>
    <w:rsid w:val="000A3A1A"/>
    <w:rsid w:val="000A3B3E"/>
    <w:rsid w:val="000A5600"/>
    <w:rsid w:val="000A58B6"/>
    <w:rsid w:val="000A74EF"/>
    <w:rsid w:val="000A75DF"/>
    <w:rsid w:val="000B1622"/>
    <w:rsid w:val="000B167E"/>
    <w:rsid w:val="000B210E"/>
    <w:rsid w:val="000B2C0C"/>
    <w:rsid w:val="000B3A58"/>
    <w:rsid w:val="000B3F4D"/>
    <w:rsid w:val="000B3FB8"/>
    <w:rsid w:val="000B4083"/>
    <w:rsid w:val="000B4F7A"/>
    <w:rsid w:val="000B5BCA"/>
    <w:rsid w:val="000B6148"/>
    <w:rsid w:val="000B6998"/>
    <w:rsid w:val="000B69F8"/>
    <w:rsid w:val="000B7FCF"/>
    <w:rsid w:val="000C066F"/>
    <w:rsid w:val="000C118B"/>
    <w:rsid w:val="000C17D1"/>
    <w:rsid w:val="000C2EE0"/>
    <w:rsid w:val="000C3498"/>
    <w:rsid w:val="000C38DD"/>
    <w:rsid w:val="000C4A3A"/>
    <w:rsid w:val="000C4A4E"/>
    <w:rsid w:val="000C5171"/>
    <w:rsid w:val="000C6394"/>
    <w:rsid w:val="000C6D49"/>
    <w:rsid w:val="000C72F7"/>
    <w:rsid w:val="000C7471"/>
    <w:rsid w:val="000D009A"/>
    <w:rsid w:val="000D0153"/>
    <w:rsid w:val="000D01AC"/>
    <w:rsid w:val="000D0210"/>
    <w:rsid w:val="000D0735"/>
    <w:rsid w:val="000D0836"/>
    <w:rsid w:val="000D0F5F"/>
    <w:rsid w:val="000D1268"/>
    <w:rsid w:val="000D145F"/>
    <w:rsid w:val="000D1936"/>
    <w:rsid w:val="000D1D58"/>
    <w:rsid w:val="000D1E9D"/>
    <w:rsid w:val="000D1F75"/>
    <w:rsid w:val="000D2505"/>
    <w:rsid w:val="000D2756"/>
    <w:rsid w:val="000D2E6C"/>
    <w:rsid w:val="000D2F7A"/>
    <w:rsid w:val="000D3083"/>
    <w:rsid w:val="000D3257"/>
    <w:rsid w:val="000D3851"/>
    <w:rsid w:val="000D41AB"/>
    <w:rsid w:val="000D4FA1"/>
    <w:rsid w:val="000D53F2"/>
    <w:rsid w:val="000D6022"/>
    <w:rsid w:val="000D60FF"/>
    <w:rsid w:val="000D6A6C"/>
    <w:rsid w:val="000D6F18"/>
    <w:rsid w:val="000D6FD0"/>
    <w:rsid w:val="000D7240"/>
    <w:rsid w:val="000D737A"/>
    <w:rsid w:val="000D73F1"/>
    <w:rsid w:val="000D7FBB"/>
    <w:rsid w:val="000E041D"/>
    <w:rsid w:val="000E156F"/>
    <w:rsid w:val="000E3502"/>
    <w:rsid w:val="000E37B3"/>
    <w:rsid w:val="000E44FD"/>
    <w:rsid w:val="000E48FA"/>
    <w:rsid w:val="000E5238"/>
    <w:rsid w:val="000E524D"/>
    <w:rsid w:val="000E56A6"/>
    <w:rsid w:val="000E5E58"/>
    <w:rsid w:val="000E6505"/>
    <w:rsid w:val="000F0CB1"/>
    <w:rsid w:val="000F1E49"/>
    <w:rsid w:val="000F1E4F"/>
    <w:rsid w:val="000F257F"/>
    <w:rsid w:val="000F3847"/>
    <w:rsid w:val="000F3A84"/>
    <w:rsid w:val="000F3D86"/>
    <w:rsid w:val="000F4F8F"/>
    <w:rsid w:val="000F57FC"/>
    <w:rsid w:val="000F7268"/>
    <w:rsid w:val="000F7862"/>
    <w:rsid w:val="000F78F4"/>
    <w:rsid w:val="00100B3B"/>
    <w:rsid w:val="00100B92"/>
    <w:rsid w:val="0010102E"/>
    <w:rsid w:val="0010160A"/>
    <w:rsid w:val="00102A5D"/>
    <w:rsid w:val="0010330A"/>
    <w:rsid w:val="001033C6"/>
    <w:rsid w:val="00104043"/>
    <w:rsid w:val="00104D76"/>
    <w:rsid w:val="00104E06"/>
    <w:rsid w:val="00105885"/>
    <w:rsid w:val="001064DB"/>
    <w:rsid w:val="00106608"/>
    <w:rsid w:val="00106D5F"/>
    <w:rsid w:val="0011032D"/>
    <w:rsid w:val="0011051E"/>
    <w:rsid w:val="001106DA"/>
    <w:rsid w:val="0011109B"/>
    <w:rsid w:val="001111BE"/>
    <w:rsid w:val="001114BC"/>
    <w:rsid w:val="00112608"/>
    <w:rsid w:val="00113D60"/>
    <w:rsid w:val="0011432C"/>
    <w:rsid w:val="0011463E"/>
    <w:rsid w:val="001148C9"/>
    <w:rsid w:val="00115163"/>
    <w:rsid w:val="00115775"/>
    <w:rsid w:val="00115A52"/>
    <w:rsid w:val="001160DB"/>
    <w:rsid w:val="00116743"/>
    <w:rsid w:val="00117BD2"/>
    <w:rsid w:val="00117C9E"/>
    <w:rsid w:val="00120003"/>
    <w:rsid w:val="001202F8"/>
    <w:rsid w:val="001208B1"/>
    <w:rsid w:val="0012104A"/>
    <w:rsid w:val="00121206"/>
    <w:rsid w:val="0012132D"/>
    <w:rsid w:val="0012322D"/>
    <w:rsid w:val="00123918"/>
    <w:rsid w:val="00124003"/>
    <w:rsid w:val="00125CF6"/>
    <w:rsid w:val="001263D6"/>
    <w:rsid w:val="001263F4"/>
    <w:rsid w:val="00127639"/>
    <w:rsid w:val="00130360"/>
    <w:rsid w:val="001303F0"/>
    <w:rsid w:val="0013092F"/>
    <w:rsid w:val="00130D9D"/>
    <w:rsid w:val="0013173A"/>
    <w:rsid w:val="00132B0B"/>
    <w:rsid w:val="00132B5C"/>
    <w:rsid w:val="00133239"/>
    <w:rsid w:val="001337DB"/>
    <w:rsid w:val="00133945"/>
    <w:rsid w:val="00133DF9"/>
    <w:rsid w:val="00134FAB"/>
    <w:rsid w:val="00135183"/>
    <w:rsid w:val="00136079"/>
    <w:rsid w:val="00136F94"/>
    <w:rsid w:val="001374C0"/>
    <w:rsid w:val="00137921"/>
    <w:rsid w:val="00137A72"/>
    <w:rsid w:val="0014104E"/>
    <w:rsid w:val="00141336"/>
    <w:rsid w:val="001419E5"/>
    <w:rsid w:val="001428BD"/>
    <w:rsid w:val="00143532"/>
    <w:rsid w:val="001435B6"/>
    <w:rsid w:val="001438E1"/>
    <w:rsid w:val="00143ECC"/>
    <w:rsid w:val="00143FAF"/>
    <w:rsid w:val="0014462F"/>
    <w:rsid w:val="001448AA"/>
    <w:rsid w:val="00145644"/>
    <w:rsid w:val="0014614C"/>
    <w:rsid w:val="00146827"/>
    <w:rsid w:val="00146B15"/>
    <w:rsid w:val="001472D5"/>
    <w:rsid w:val="00147B8D"/>
    <w:rsid w:val="00150C08"/>
    <w:rsid w:val="00150C46"/>
    <w:rsid w:val="001521D5"/>
    <w:rsid w:val="001523B6"/>
    <w:rsid w:val="001524EB"/>
    <w:rsid w:val="0015287D"/>
    <w:rsid w:val="001539C9"/>
    <w:rsid w:val="00153A0C"/>
    <w:rsid w:val="0015425E"/>
    <w:rsid w:val="001544E2"/>
    <w:rsid w:val="001553C4"/>
    <w:rsid w:val="00155667"/>
    <w:rsid w:val="00155B36"/>
    <w:rsid w:val="00155E3C"/>
    <w:rsid w:val="00156FF8"/>
    <w:rsid w:val="0015771E"/>
    <w:rsid w:val="00157979"/>
    <w:rsid w:val="00160197"/>
    <w:rsid w:val="00160257"/>
    <w:rsid w:val="001604CA"/>
    <w:rsid w:val="0016056E"/>
    <w:rsid w:val="001613B5"/>
    <w:rsid w:val="001620BA"/>
    <w:rsid w:val="001625E6"/>
    <w:rsid w:val="00162E92"/>
    <w:rsid w:val="001630A4"/>
    <w:rsid w:val="00163226"/>
    <w:rsid w:val="0016324E"/>
    <w:rsid w:val="001638B8"/>
    <w:rsid w:val="0016498D"/>
    <w:rsid w:val="00164EE5"/>
    <w:rsid w:val="00165F60"/>
    <w:rsid w:val="00166364"/>
    <w:rsid w:val="00166F2D"/>
    <w:rsid w:val="00167504"/>
    <w:rsid w:val="00167616"/>
    <w:rsid w:val="001710C3"/>
    <w:rsid w:val="00171AA9"/>
    <w:rsid w:val="0017246E"/>
    <w:rsid w:val="001728F8"/>
    <w:rsid w:val="00173CC5"/>
    <w:rsid w:val="001743B8"/>
    <w:rsid w:val="00174F30"/>
    <w:rsid w:val="00175313"/>
    <w:rsid w:val="00175392"/>
    <w:rsid w:val="0017544E"/>
    <w:rsid w:val="00176C0E"/>
    <w:rsid w:val="00176EFA"/>
    <w:rsid w:val="001777C3"/>
    <w:rsid w:val="0018116D"/>
    <w:rsid w:val="0018275B"/>
    <w:rsid w:val="001827DB"/>
    <w:rsid w:val="001827DF"/>
    <w:rsid w:val="001843DF"/>
    <w:rsid w:val="001849C0"/>
    <w:rsid w:val="0018639D"/>
    <w:rsid w:val="0018662E"/>
    <w:rsid w:val="0018694B"/>
    <w:rsid w:val="00186B59"/>
    <w:rsid w:val="00186D86"/>
    <w:rsid w:val="00186F1D"/>
    <w:rsid w:val="00187063"/>
    <w:rsid w:val="001877AE"/>
    <w:rsid w:val="00190B3E"/>
    <w:rsid w:val="001916C6"/>
    <w:rsid w:val="00191B72"/>
    <w:rsid w:val="00192034"/>
    <w:rsid w:val="001921AF"/>
    <w:rsid w:val="00192401"/>
    <w:rsid w:val="001925CF"/>
    <w:rsid w:val="0019351E"/>
    <w:rsid w:val="001947A3"/>
    <w:rsid w:val="001949AD"/>
    <w:rsid w:val="00194FC6"/>
    <w:rsid w:val="00195455"/>
    <w:rsid w:val="0019564A"/>
    <w:rsid w:val="001962E2"/>
    <w:rsid w:val="0019637A"/>
    <w:rsid w:val="001964A3"/>
    <w:rsid w:val="001966E5"/>
    <w:rsid w:val="00196A30"/>
    <w:rsid w:val="00196EA7"/>
    <w:rsid w:val="00196FBB"/>
    <w:rsid w:val="00197092"/>
    <w:rsid w:val="001A0198"/>
    <w:rsid w:val="001A0436"/>
    <w:rsid w:val="001A09CC"/>
    <w:rsid w:val="001A29E7"/>
    <w:rsid w:val="001A2AF0"/>
    <w:rsid w:val="001A3341"/>
    <w:rsid w:val="001A5113"/>
    <w:rsid w:val="001A5135"/>
    <w:rsid w:val="001A53DA"/>
    <w:rsid w:val="001A6728"/>
    <w:rsid w:val="001A6F51"/>
    <w:rsid w:val="001B02CB"/>
    <w:rsid w:val="001B0441"/>
    <w:rsid w:val="001B1166"/>
    <w:rsid w:val="001B1840"/>
    <w:rsid w:val="001B22BC"/>
    <w:rsid w:val="001B2AB2"/>
    <w:rsid w:val="001B3037"/>
    <w:rsid w:val="001B3519"/>
    <w:rsid w:val="001B50E2"/>
    <w:rsid w:val="001B5722"/>
    <w:rsid w:val="001B616F"/>
    <w:rsid w:val="001B6FD2"/>
    <w:rsid w:val="001B7197"/>
    <w:rsid w:val="001B78E4"/>
    <w:rsid w:val="001B7A93"/>
    <w:rsid w:val="001C1D78"/>
    <w:rsid w:val="001C1F7B"/>
    <w:rsid w:val="001C2545"/>
    <w:rsid w:val="001C283D"/>
    <w:rsid w:val="001C28D9"/>
    <w:rsid w:val="001C2AF8"/>
    <w:rsid w:val="001C390F"/>
    <w:rsid w:val="001C465E"/>
    <w:rsid w:val="001C491A"/>
    <w:rsid w:val="001C5111"/>
    <w:rsid w:val="001C5AAC"/>
    <w:rsid w:val="001C5CFF"/>
    <w:rsid w:val="001C7593"/>
    <w:rsid w:val="001C7D17"/>
    <w:rsid w:val="001C7FBD"/>
    <w:rsid w:val="001D06AF"/>
    <w:rsid w:val="001D07EE"/>
    <w:rsid w:val="001D0E50"/>
    <w:rsid w:val="001D10E0"/>
    <w:rsid w:val="001D1256"/>
    <w:rsid w:val="001D17D5"/>
    <w:rsid w:val="001D1EA3"/>
    <w:rsid w:val="001D2490"/>
    <w:rsid w:val="001D2608"/>
    <w:rsid w:val="001D2A75"/>
    <w:rsid w:val="001D2F74"/>
    <w:rsid w:val="001D3581"/>
    <w:rsid w:val="001D4600"/>
    <w:rsid w:val="001D4FA9"/>
    <w:rsid w:val="001D6396"/>
    <w:rsid w:val="001D7839"/>
    <w:rsid w:val="001E0793"/>
    <w:rsid w:val="001E0C0B"/>
    <w:rsid w:val="001E0C93"/>
    <w:rsid w:val="001E13E7"/>
    <w:rsid w:val="001E173A"/>
    <w:rsid w:val="001E17DA"/>
    <w:rsid w:val="001E1C2A"/>
    <w:rsid w:val="001E20FD"/>
    <w:rsid w:val="001E2C46"/>
    <w:rsid w:val="001E4CF3"/>
    <w:rsid w:val="001E5633"/>
    <w:rsid w:val="001E56AB"/>
    <w:rsid w:val="001E6448"/>
    <w:rsid w:val="001E6A6C"/>
    <w:rsid w:val="001E715F"/>
    <w:rsid w:val="001E7D2E"/>
    <w:rsid w:val="001F01A0"/>
    <w:rsid w:val="001F0597"/>
    <w:rsid w:val="001F0801"/>
    <w:rsid w:val="001F0EA5"/>
    <w:rsid w:val="001F1089"/>
    <w:rsid w:val="001F156E"/>
    <w:rsid w:val="001F15A1"/>
    <w:rsid w:val="001F1774"/>
    <w:rsid w:val="001F279A"/>
    <w:rsid w:val="001F28B2"/>
    <w:rsid w:val="001F297E"/>
    <w:rsid w:val="001F36C1"/>
    <w:rsid w:val="001F3EA2"/>
    <w:rsid w:val="001F427E"/>
    <w:rsid w:val="001F4642"/>
    <w:rsid w:val="001F4BA0"/>
    <w:rsid w:val="001F50E8"/>
    <w:rsid w:val="001F5623"/>
    <w:rsid w:val="001F60C7"/>
    <w:rsid w:val="00200F5C"/>
    <w:rsid w:val="00201591"/>
    <w:rsid w:val="002016DA"/>
    <w:rsid w:val="00201DE4"/>
    <w:rsid w:val="002023CF"/>
    <w:rsid w:val="00202F81"/>
    <w:rsid w:val="00203CB2"/>
    <w:rsid w:val="00203D10"/>
    <w:rsid w:val="00205BAD"/>
    <w:rsid w:val="00206951"/>
    <w:rsid w:val="002075E0"/>
    <w:rsid w:val="0021021D"/>
    <w:rsid w:val="00210668"/>
    <w:rsid w:val="00211BED"/>
    <w:rsid w:val="00211DBB"/>
    <w:rsid w:val="00212249"/>
    <w:rsid w:val="0021233E"/>
    <w:rsid w:val="002123E5"/>
    <w:rsid w:val="00212883"/>
    <w:rsid w:val="002133BD"/>
    <w:rsid w:val="00214DCB"/>
    <w:rsid w:val="0021504B"/>
    <w:rsid w:val="00215131"/>
    <w:rsid w:val="0021513B"/>
    <w:rsid w:val="0021542E"/>
    <w:rsid w:val="0021659D"/>
    <w:rsid w:val="00217DCC"/>
    <w:rsid w:val="00217E04"/>
    <w:rsid w:val="00220005"/>
    <w:rsid w:val="00220715"/>
    <w:rsid w:val="002210F6"/>
    <w:rsid w:val="00221B57"/>
    <w:rsid w:val="00221F85"/>
    <w:rsid w:val="00221FE9"/>
    <w:rsid w:val="00222032"/>
    <w:rsid w:val="00222982"/>
    <w:rsid w:val="00222F28"/>
    <w:rsid w:val="00223DFA"/>
    <w:rsid w:val="00224101"/>
    <w:rsid w:val="00225D49"/>
    <w:rsid w:val="0022671B"/>
    <w:rsid w:val="002275AD"/>
    <w:rsid w:val="002275F7"/>
    <w:rsid w:val="00227E92"/>
    <w:rsid w:val="00230ABB"/>
    <w:rsid w:val="00231056"/>
    <w:rsid w:val="00231E28"/>
    <w:rsid w:val="00232126"/>
    <w:rsid w:val="00232F7A"/>
    <w:rsid w:val="0023308D"/>
    <w:rsid w:val="00233156"/>
    <w:rsid w:val="002347E4"/>
    <w:rsid w:val="002352FF"/>
    <w:rsid w:val="002369A1"/>
    <w:rsid w:val="00237103"/>
    <w:rsid w:val="00237694"/>
    <w:rsid w:val="00240236"/>
    <w:rsid w:val="00240D2F"/>
    <w:rsid w:val="00241464"/>
    <w:rsid w:val="00241589"/>
    <w:rsid w:val="002415C8"/>
    <w:rsid w:val="00241BA7"/>
    <w:rsid w:val="002421F3"/>
    <w:rsid w:val="00242346"/>
    <w:rsid w:val="00242A69"/>
    <w:rsid w:val="00242A94"/>
    <w:rsid w:val="00244CA1"/>
    <w:rsid w:val="00245709"/>
    <w:rsid w:val="00245EDE"/>
    <w:rsid w:val="0024698B"/>
    <w:rsid w:val="00246AB8"/>
    <w:rsid w:val="00247465"/>
    <w:rsid w:val="00247813"/>
    <w:rsid w:val="002478E1"/>
    <w:rsid w:val="00247A21"/>
    <w:rsid w:val="00251BB3"/>
    <w:rsid w:val="002528C9"/>
    <w:rsid w:val="002528E0"/>
    <w:rsid w:val="0025379D"/>
    <w:rsid w:val="00253F91"/>
    <w:rsid w:val="0025415A"/>
    <w:rsid w:val="00254E10"/>
    <w:rsid w:val="00255342"/>
    <w:rsid w:val="00256740"/>
    <w:rsid w:val="00256BE7"/>
    <w:rsid w:val="00257390"/>
    <w:rsid w:val="00262120"/>
    <w:rsid w:val="00262676"/>
    <w:rsid w:val="00262BE2"/>
    <w:rsid w:val="00263F45"/>
    <w:rsid w:val="00264088"/>
    <w:rsid w:val="00264755"/>
    <w:rsid w:val="00264BB3"/>
    <w:rsid w:val="00265412"/>
    <w:rsid w:val="002658B9"/>
    <w:rsid w:val="002669F3"/>
    <w:rsid w:val="00266D6D"/>
    <w:rsid w:val="002670B3"/>
    <w:rsid w:val="00267DF2"/>
    <w:rsid w:val="00270415"/>
    <w:rsid w:val="00270A95"/>
    <w:rsid w:val="00271878"/>
    <w:rsid w:val="00272616"/>
    <w:rsid w:val="00273610"/>
    <w:rsid w:val="0027365A"/>
    <w:rsid w:val="002736E2"/>
    <w:rsid w:val="0027495A"/>
    <w:rsid w:val="00274C0E"/>
    <w:rsid w:val="00276553"/>
    <w:rsid w:val="002771B7"/>
    <w:rsid w:val="00277BBB"/>
    <w:rsid w:val="00282063"/>
    <w:rsid w:val="002824CA"/>
    <w:rsid w:val="002825E2"/>
    <w:rsid w:val="002827A1"/>
    <w:rsid w:val="00284469"/>
    <w:rsid w:val="00284CA1"/>
    <w:rsid w:val="00285308"/>
    <w:rsid w:val="002866F8"/>
    <w:rsid w:val="00286948"/>
    <w:rsid w:val="00286BEC"/>
    <w:rsid w:val="00290353"/>
    <w:rsid w:val="00290980"/>
    <w:rsid w:val="00290F2D"/>
    <w:rsid w:val="002910A4"/>
    <w:rsid w:val="00291298"/>
    <w:rsid w:val="00291B5D"/>
    <w:rsid w:val="00292D7C"/>
    <w:rsid w:val="00292DFA"/>
    <w:rsid w:val="00294076"/>
    <w:rsid w:val="002963EC"/>
    <w:rsid w:val="00296914"/>
    <w:rsid w:val="00296BB3"/>
    <w:rsid w:val="002973C0"/>
    <w:rsid w:val="002974ED"/>
    <w:rsid w:val="002A08A5"/>
    <w:rsid w:val="002A0D09"/>
    <w:rsid w:val="002A224C"/>
    <w:rsid w:val="002A244A"/>
    <w:rsid w:val="002A248A"/>
    <w:rsid w:val="002A36FB"/>
    <w:rsid w:val="002A3EB3"/>
    <w:rsid w:val="002A520C"/>
    <w:rsid w:val="002A5531"/>
    <w:rsid w:val="002A66F4"/>
    <w:rsid w:val="002A6B53"/>
    <w:rsid w:val="002A7527"/>
    <w:rsid w:val="002A75FB"/>
    <w:rsid w:val="002A77F3"/>
    <w:rsid w:val="002A7804"/>
    <w:rsid w:val="002B0F2A"/>
    <w:rsid w:val="002B124B"/>
    <w:rsid w:val="002B18FE"/>
    <w:rsid w:val="002B1B26"/>
    <w:rsid w:val="002B1C1F"/>
    <w:rsid w:val="002B1F2F"/>
    <w:rsid w:val="002B2CC5"/>
    <w:rsid w:val="002B2EB2"/>
    <w:rsid w:val="002B4155"/>
    <w:rsid w:val="002B4333"/>
    <w:rsid w:val="002B4746"/>
    <w:rsid w:val="002B48CA"/>
    <w:rsid w:val="002B533A"/>
    <w:rsid w:val="002B6DB1"/>
    <w:rsid w:val="002C0F41"/>
    <w:rsid w:val="002C145D"/>
    <w:rsid w:val="002C22C3"/>
    <w:rsid w:val="002C2378"/>
    <w:rsid w:val="002C254E"/>
    <w:rsid w:val="002C284C"/>
    <w:rsid w:val="002C2C50"/>
    <w:rsid w:val="002C35E7"/>
    <w:rsid w:val="002C3D5E"/>
    <w:rsid w:val="002C4D40"/>
    <w:rsid w:val="002C4FC9"/>
    <w:rsid w:val="002C5081"/>
    <w:rsid w:val="002C54EB"/>
    <w:rsid w:val="002C6054"/>
    <w:rsid w:val="002C62D5"/>
    <w:rsid w:val="002C68F4"/>
    <w:rsid w:val="002C7210"/>
    <w:rsid w:val="002C7300"/>
    <w:rsid w:val="002C781E"/>
    <w:rsid w:val="002C7E95"/>
    <w:rsid w:val="002D0099"/>
    <w:rsid w:val="002D121B"/>
    <w:rsid w:val="002D1A4D"/>
    <w:rsid w:val="002D1DC0"/>
    <w:rsid w:val="002D2021"/>
    <w:rsid w:val="002D2522"/>
    <w:rsid w:val="002D27F5"/>
    <w:rsid w:val="002D3147"/>
    <w:rsid w:val="002D462F"/>
    <w:rsid w:val="002D529F"/>
    <w:rsid w:val="002D5791"/>
    <w:rsid w:val="002D585E"/>
    <w:rsid w:val="002D74FA"/>
    <w:rsid w:val="002D7E8A"/>
    <w:rsid w:val="002D7F58"/>
    <w:rsid w:val="002E211B"/>
    <w:rsid w:val="002E24EF"/>
    <w:rsid w:val="002E261C"/>
    <w:rsid w:val="002E2C21"/>
    <w:rsid w:val="002E36D8"/>
    <w:rsid w:val="002E3D7F"/>
    <w:rsid w:val="002E4809"/>
    <w:rsid w:val="002E4CBE"/>
    <w:rsid w:val="002E552E"/>
    <w:rsid w:val="002E5F35"/>
    <w:rsid w:val="002E64BE"/>
    <w:rsid w:val="002E67C8"/>
    <w:rsid w:val="002E7385"/>
    <w:rsid w:val="002E73F4"/>
    <w:rsid w:val="002F02C6"/>
    <w:rsid w:val="002F0E36"/>
    <w:rsid w:val="002F21A0"/>
    <w:rsid w:val="002F4696"/>
    <w:rsid w:val="002F4F17"/>
    <w:rsid w:val="002F4F35"/>
    <w:rsid w:val="002F554C"/>
    <w:rsid w:val="002F6BE1"/>
    <w:rsid w:val="003005BF"/>
    <w:rsid w:val="003007C8"/>
    <w:rsid w:val="00300888"/>
    <w:rsid w:val="00300DB5"/>
    <w:rsid w:val="00302286"/>
    <w:rsid w:val="00302E47"/>
    <w:rsid w:val="00302FE7"/>
    <w:rsid w:val="003030A1"/>
    <w:rsid w:val="0030331F"/>
    <w:rsid w:val="003040A9"/>
    <w:rsid w:val="003041A0"/>
    <w:rsid w:val="003046A7"/>
    <w:rsid w:val="00304772"/>
    <w:rsid w:val="00304B06"/>
    <w:rsid w:val="003051E8"/>
    <w:rsid w:val="0030597A"/>
    <w:rsid w:val="0030604B"/>
    <w:rsid w:val="00306232"/>
    <w:rsid w:val="00306C22"/>
    <w:rsid w:val="00310D49"/>
    <w:rsid w:val="00311AA9"/>
    <w:rsid w:val="0031314B"/>
    <w:rsid w:val="003136B7"/>
    <w:rsid w:val="00313AB8"/>
    <w:rsid w:val="00313BB2"/>
    <w:rsid w:val="00313E8E"/>
    <w:rsid w:val="00314050"/>
    <w:rsid w:val="0031664E"/>
    <w:rsid w:val="00316A74"/>
    <w:rsid w:val="00316DCB"/>
    <w:rsid w:val="00316FD5"/>
    <w:rsid w:val="00317305"/>
    <w:rsid w:val="00317FC2"/>
    <w:rsid w:val="00320724"/>
    <w:rsid w:val="003208FB"/>
    <w:rsid w:val="00322F90"/>
    <w:rsid w:val="00323BEE"/>
    <w:rsid w:val="00323CE2"/>
    <w:rsid w:val="0032438E"/>
    <w:rsid w:val="003246E8"/>
    <w:rsid w:val="00324DBD"/>
    <w:rsid w:val="003255EA"/>
    <w:rsid w:val="0032576E"/>
    <w:rsid w:val="00325C0C"/>
    <w:rsid w:val="00326456"/>
    <w:rsid w:val="00326A0E"/>
    <w:rsid w:val="00326DE8"/>
    <w:rsid w:val="003276CC"/>
    <w:rsid w:val="003316CB"/>
    <w:rsid w:val="00331CED"/>
    <w:rsid w:val="0033255F"/>
    <w:rsid w:val="003328C3"/>
    <w:rsid w:val="00333AEB"/>
    <w:rsid w:val="003345DD"/>
    <w:rsid w:val="00334ACF"/>
    <w:rsid w:val="00334E4D"/>
    <w:rsid w:val="00336205"/>
    <w:rsid w:val="0033796A"/>
    <w:rsid w:val="0034004D"/>
    <w:rsid w:val="00340F43"/>
    <w:rsid w:val="003411FE"/>
    <w:rsid w:val="00342320"/>
    <w:rsid w:val="00342A1B"/>
    <w:rsid w:val="00342D42"/>
    <w:rsid w:val="00342EDA"/>
    <w:rsid w:val="003430A9"/>
    <w:rsid w:val="003430B7"/>
    <w:rsid w:val="003433D8"/>
    <w:rsid w:val="00343828"/>
    <w:rsid w:val="00343C78"/>
    <w:rsid w:val="003448A2"/>
    <w:rsid w:val="00344A0E"/>
    <w:rsid w:val="003458AF"/>
    <w:rsid w:val="00345E54"/>
    <w:rsid w:val="003464C8"/>
    <w:rsid w:val="003467D0"/>
    <w:rsid w:val="0034687D"/>
    <w:rsid w:val="00347493"/>
    <w:rsid w:val="00347515"/>
    <w:rsid w:val="00347896"/>
    <w:rsid w:val="00347D86"/>
    <w:rsid w:val="00347EFC"/>
    <w:rsid w:val="003500B6"/>
    <w:rsid w:val="00350ED8"/>
    <w:rsid w:val="00350FEA"/>
    <w:rsid w:val="0035109F"/>
    <w:rsid w:val="003515C2"/>
    <w:rsid w:val="003524D1"/>
    <w:rsid w:val="00352917"/>
    <w:rsid w:val="00353029"/>
    <w:rsid w:val="0035306A"/>
    <w:rsid w:val="00353177"/>
    <w:rsid w:val="00353DDF"/>
    <w:rsid w:val="003543DF"/>
    <w:rsid w:val="003545B5"/>
    <w:rsid w:val="0035469F"/>
    <w:rsid w:val="00356365"/>
    <w:rsid w:val="00357264"/>
    <w:rsid w:val="00357672"/>
    <w:rsid w:val="00357DC6"/>
    <w:rsid w:val="003606DD"/>
    <w:rsid w:val="00360D11"/>
    <w:rsid w:val="00361588"/>
    <w:rsid w:val="00361DF1"/>
    <w:rsid w:val="00361F10"/>
    <w:rsid w:val="0036227C"/>
    <w:rsid w:val="00362911"/>
    <w:rsid w:val="00362EE0"/>
    <w:rsid w:val="00363833"/>
    <w:rsid w:val="003639B3"/>
    <w:rsid w:val="003644FB"/>
    <w:rsid w:val="003661D2"/>
    <w:rsid w:val="0036631B"/>
    <w:rsid w:val="00367451"/>
    <w:rsid w:val="0036748D"/>
    <w:rsid w:val="003675DD"/>
    <w:rsid w:val="00367A58"/>
    <w:rsid w:val="00367B76"/>
    <w:rsid w:val="00370D1B"/>
    <w:rsid w:val="003711BB"/>
    <w:rsid w:val="003713F7"/>
    <w:rsid w:val="00371A58"/>
    <w:rsid w:val="00372013"/>
    <w:rsid w:val="003733D5"/>
    <w:rsid w:val="003735EC"/>
    <w:rsid w:val="00373E68"/>
    <w:rsid w:val="0037471A"/>
    <w:rsid w:val="00375883"/>
    <w:rsid w:val="00375999"/>
    <w:rsid w:val="00376003"/>
    <w:rsid w:val="00376B96"/>
    <w:rsid w:val="00376D19"/>
    <w:rsid w:val="00377C96"/>
    <w:rsid w:val="003807C1"/>
    <w:rsid w:val="00380850"/>
    <w:rsid w:val="003811F2"/>
    <w:rsid w:val="00381DA4"/>
    <w:rsid w:val="0038201D"/>
    <w:rsid w:val="0038212F"/>
    <w:rsid w:val="0038232B"/>
    <w:rsid w:val="00382A81"/>
    <w:rsid w:val="00383864"/>
    <w:rsid w:val="00384438"/>
    <w:rsid w:val="00384EDD"/>
    <w:rsid w:val="003852BB"/>
    <w:rsid w:val="00385495"/>
    <w:rsid w:val="0038584A"/>
    <w:rsid w:val="003861FE"/>
    <w:rsid w:val="00386222"/>
    <w:rsid w:val="0038679C"/>
    <w:rsid w:val="00387461"/>
    <w:rsid w:val="00387FF4"/>
    <w:rsid w:val="003910F0"/>
    <w:rsid w:val="003923A7"/>
    <w:rsid w:val="00392A73"/>
    <w:rsid w:val="00393E24"/>
    <w:rsid w:val="00395357"/>
    <w:rsid w:val="0039638C"/>
    <w:rsid w:val="00396C1D"/>
    <w:rsid w:val="003973CC"/>
    <w:rsid w:val="00397566"/>
    <w:rsid w:val="00397DC4"/>
    <w:rsid w:val="003A0A99"/>
    <w:rsid w:val="003A0BDC"/>
    <w:rsid w:val="003A0C3F"/>
    <w:rsid w:val="003A1EBF"/>
    <w:rsid w:val="003A2790"/>
    <w:rsid w:val="003A346A"/>
    <w:rsid w:val="003A3E90"/>
    <w:rsid w:val="003A4AA1"/>
    <w:rsid w:val="003A5937"/>
    <w:rsid w:val="003A6269"/>
    <w:rsid w:val="003A6972"/>
    <w:rsid w:val="003A6AFF"/>
    <w:rsid w:val="003A6ECE"/>
    <w:rsid w:val="003A701A"/>
    <w:rsid w:val="003B07BF"/>
    <w:rsid w:val="003B09EB"/>
    <w:rsid w:val="003B0B70"/>
    <w:rsid w:val="003B0C0D"/>
    <w:rsid w:val="003B1083"/>
    <w:rsid w:val="003B167B"/>
    <w:rsid w:val="003B186C"/>
    <w:rsid w:val="003B1E3E"/>
    <w:rsid w:val="003B1F3D"/>
    <w:rsid w:val="003B25EA"/>
    <w:rsid w:val="003B2FE3"/>
    <w:rsid w:val="003B3E58"/>
    <w:rsid w:val="003B4816"/>
    <w:rsid w:val="003B5959"/>
    <w:rsid w:val="003B5BD9"/>
    <w:rsid w:val="003B5CC0"/>
    <w:rsid w:val="003B62AA"/>
    <w:rsid w:val="003B651C"/>
    <w:rsid w:val="003B67ED"/>
    <w:rsid w:val="003B7069"/>
    <w:rsid w:val="003B7337"/>
    <w:rsid w:val="003B7559"/>
    <w:rsid w:val="003B7C88"/>
    <w:rsid w:val="003B7EF3"/>
    <w:rsid w:val="003C0CA7"/>
    <w:rsid w:val="003C0DC9"/>
    <w:rsid w:val="003C1562"/>
    <w:rsid w:val="003C2126"/>
    <w:rsid w:val="003C3631"/>
    <w:rsid w:val="003C41DA"/>
    <w:rsid w:val="003C47C3"/>
    <w:rsid w:val="003C6E22"/>
    <w:rsid w:val="003C74E8"/>
    <w:rsid w:val="003C7E82"/>
    <w:rsid w:val="003C7EF6"/>
    <w:rsid w:val="003D04EE"/>
    <w:rsid w:val="003D0671"/>
    <w:rsid w:val="003D16A2"/>
    <w:rsid w:val="003D17FD"/>
    <w:rsid w:val="003D262C"/>
    <w:rsid w:val="003D2887"/>
    <w:rsid w:val="003D2E3A"/>
    <w:rsid w:val="003D3856"/>
    <w:rsid w:val="003D4280"/>
    <w:rsid w:val="003D58C9"/>
    <w:rsid w:val="003D60A2"/>
    <w:rsid w:val="003E0372"/>
    <w:rsid w:val="003E17B6"/>
    <w:rsid w:val="003E19A6"/>
    <w:rsid w:val="003E2678"/>
    <w:rsid w:val="003E422F"/>
    <w:rsid w:val="003E57EE"/>
    <w:rsid w:val="003E5A94"/>
    <w:rsid w:val="003E5AD5"/>
    <w:rsid w:val="003E5E98"/>
    <w:rsid w:val="003E5FDD"/>
    <w:rsid w:val="003E6739"/>
    <w:rsid w:val="003E6C40"/>
    <w:rsid w:val="003E7859"/>
    <w:rsid w:val="003F0665"/>
    <w:rsid w:val="003F0916"/>
    <w:rsid w:val="003F0DDD"/>
    <w:rsid w:val="003F1A62"/>
    <w:rsid w:val="003F2709"/>
    <w:rsid w:val="003F2B39"/>
    <w:rsid w:val="003F2C79"/>
    <w:rsid w:val="003F3CCE"/>
    <w:rsid w:val="003F44CA"/>
    <w:rsid w:val="003F4624"/>
    <w:rsid w:val="003F4B21"/>
    <w:rsid w:val="003F4BE0"/>
    <w:rsid w:val="003F5996"/>
    <w:rsid w:val="003F7A0C"/>
    <w:rsid w:val="003F7EDA"/>
    <w:rsid w:val="004000CA"/>
    <w:rsid w:val="00400477"/>
    <w:rsid w:val="004006CF"/>
    <w:rsid w:val="004010AE"/>
    <w:rsid w:val="004013CD"/>
    <w:rsid w:val="00401530"/>
    <w:rsid w:val="00402079"/>
    <w:rsid w:val="00402B53"/>
    <w:rsid w:val="00403E2C"/>
    <w:rsid w:val="004060F9"/>
    <w:rsid w:val="0040756A"/>
    <w:rsid w:val="00407D34"/>
    <w:rsid w:val="00407FB0"/>
    <w:rsid w:val="0041031C"/>
    <w:rsid w:val="004103B7"/>
    <w:rsid w:val="0041108F"/>
    <w:rsid w:val="004111E2"/>
    <w:rsid w:val="00412487"/>
    <w:rsid w:val="004127DC"/>
    <w:rsid w:val="004131D8"/>
    <w:rsid w:val="004132B8"/>
    <w:rsid w:val="00414113"/>
    <w:rsid w:val="00414634"/>
    <w:rsid w:val="00414F1A"/>
    <w:rsid w:val="004156F1"/>
    <w:rsid w:val="00415D82"/>
    <w:rsid w:val="004166B0"/>
    <w:rsid w:val="004167DB"/>
    <w:rsid w:val="00416B5A"/>
    <w:rsid w:val="00416B5D"/>
    <w:rsid w:val="0042052A"/>
    <w:rsid w:val="00420E0B"/>
    <w:rsid w:val="00422AA7"/>
    <w:rsid w:val="00422BD1"/>
    <w:rsid w:val="004244C5"/>
    <w:rsid w:val="00424C5A"/>
    <w:rsid w:val="004250B9"/>
    <w:rsid w:val="0042518E"/>
    <w:rsid w:val="00425746"/>
    <w:rsid w:val="00425830"/>
    <w:rsid w:val="00425E06"/>
    <w:rsid w:val="00426309"/>
    <w:rsid w:val="00430B30"/>
    <w:rsid w:val="00430B93"/>
    <w:rsid w:val="00432001"/>
    <w:rsid w:val="00432248"/>
    <w:rsid w:val="00433BF0"/>
    <w:rsid w:val="00433EAA"/>
    <w:rsid w:val="0043427A"/>
    <w:rsid w:val="00434386"/>
    <w:rsid w:val="00435786"/>
    <w:rsid w:val="0043581B"/>
    <w:rsid w:val="00435AD4"/>
    <w:rsid w:val="00436772"/>
    <w:rsid w:val="00436E65"/>
    <w:rsid w:val="00441424"/>
    <w:rsid w:val="004416D4"/>
    <w:rsid w:val="0044219E"/>
    <w:rsid w:val="00444510"/>
    <w:rsid w:val="00444C7B"/>
    <w:rsid w:val="0044580C"/>
    <w:rsid w:val="004458B2"/>
    <w:rsid w:val="00445CD8"/>
    <w:rsid w:val="00447149"/>
    <w:rsid w:val="004478F5"/>
    <w:rsid w:val="00447ED9"/>
    <w:rsid w:val="004525FA"/>
    <w:rsid w:val="00452ADD"/>
    <w:rsid w:val="00452BB2"/>
    <w:rsid w:val="00452F35"/>
    <w:rsid w:val="00453295"/>
    <w:rsid w:val="0045426E"/>
    <w:rsid w:val="00455206"/>
    <w:rsid w:val="004554B3"/>
    <w:rsid w:val="004558B2"/>
    <w:rsid w:val="004567E9"/>
    <w:rsid w:val="004579E6"/>
    <w:rsid w:val="00460E69"/>
    <w:rsid w:val="0046160B"/>
    <w:rsid w:val="00464288"/>
    <w:rsid w:val="00465FD8"/>
    <w:rsid w:val="00466B45"/>
    <w:rsid w:val="004671BE"/>
    <w:rsid w:val="004676CC"/>
    <w:rsid w:val="00470022"/>
    <w:rsid w:val="004710AE"/>
    <w:rsid w:val="00471474"/>
    <w:rsid w:val="00471637"/>
    <w:rsid w:val="00471C17"/>
    <w:rsid w:val="00472FB9"/>
    <w:rsid w:val="00473DF8"/>
    <w:rsid w:val="00474AA3"/>
    <w:rsid w:val="00475210"/>
    <w:rsid w:val="0047525A"/>
    <w:rsid w:val="00475326"/>
    <w:rsid w:val="00475A8A"/>
    <w:rsid w:val="00475CD4"/>
    <w:rsid w:val="0047615A"/>
    <w:rsid w:val="00476292"/>
    <w:rsid w:val="00476ADF"/>
    <w:rsid w:val="00476C53"/>
    <w:rsid w:val="00477BDB"/>
    <w:rsid w:val="00477DA7"/>
    <w:rsid w:val="00480428"/>
    <w:rsid w:val="00481123"/>
    <w:rsid w:val="00482449"/>
    <w:rsid w:val="004824B1"/>
    <w:rsid w:val="004826DB"/>
    <w:rsid w:val="00482E0F"/>
    <w:rsid w:val="00483A80"/>
    <w:rsid w:val="00484156"/>
    <w:rsid w:val="0048417F"/>
    <w:rsid w:val="004847D3"/>
    <w:rsid w:val="0048576C"/>
    <w:rsid w:val="004866F0"/>
    <w:rsid w:val="00487BAA"/>
    <w:rsid w:val="00487E12"/>
    <w:rsid w:val="0049084C"/>
    <w:rsid w:val="00490F09"/>
    <w:rsid w:val="004914A7"/>
    <w:rsid w:val="00492890"/>
    <w:rsid w:val="00493A33"/>
    <w:rsid w:val="00493CEA"/>
    <w:rsid w:val="00493FEE"/>
    <w:rsid w:val="00494601"/>
    <w:rsid w:val="0049461E"/>
    <w:rsid w:val="004946D4"/>
    <w:rsid w:val="004946E2"/>
    <w:rsid w:val="0049503C"/>
    <w:rsid w:val="004954AC"/>
    <w:rsid w:val="004958B5"/>
    <w:rsid w:val="00495B8F"/>
    <w:rsid w:val="004969CF"/>
    <w:rsid w:val="00496C49"/>
    <w:rsid w:val="004A0E20"/>
    <w:rsid w:val="004A117B"/>
    <w:rsid w:val="004A132D"/>
    <w:rsid w:val="004A167D"/>
    <w:rsid w:val="004A224F"/>
    <w:rsid w:val="004A2468"/>
    <w:rsid w:val="004A2488"/>
    <w:rsid w:val="004A286E"/>
    <w:rsid w:val="004A4AFE"/>
    <w:rsid w:val="004A4DE7"/>
    <w:rsid w:val="004A4E0B"/>
    <w:rsid w:val="004A4FAD"/>
    <w:rsid w:val="004A4FF0"/>
    <w:rsid w:val="004A58E2"/>
    <w:rsid w:val="004A6919"/>
    <w:rsid w:val="004A70F7"/>
    <w:rsid w:val="004A71C8"/>
    <w:rsid w:val="004A747A"/>
    <w:rsid w:val="004A7869"/>
    <w:rsid w:val="004A7CA9"/>
    <w:rsid w:val="004A7CFD"/>
    <w:rsid w:val="004A7E76"/>
    <w:rsid w:val="004B039D"/>
    <w:rsid w:val="004B0D1F"/>
    <w:rsid w:val="004B0D80"/>
    <w:rsid w:val="004B0E1D"/>
    <w:rsid w:val="004B1703"/>
    <w:rsid w:val="004B1C71"/>
    <w:rsid w:val="004B291E"/>
    <w:rsid w:val="004B3021"/>
    <w:rsid w:val="004B30EF"/>
    <w:rsid w:val="004B3709"/>
    <w:rsid w:val="004B41E2"/>
    <w:rsid w:val="004B493B"/>
    <w:rsid w:val="004B568B"/>
    <w:rsid w:val="004B61AC"/>
    <w:rsid w:val="004B6AC1"/>
    <w:rsid w:val="004B6BB7"/>
    <w:rsid w:val="004B73BF"/>
    <w:rsid w:val="004C0929"/>
    <w:rsid w:val="004C1606"/>
    <w:rsid w:val="004C16CB"/>
    <w:rsid w:val="004C24A0"/>
    <w:rsid w:val="004C3131"/>
    <w:rsid w:val="004C319C"/>
    <w:rsid w:val="004C38F3"/>
    <w:rsid w:val="004C3A6F"/>
    <w:rsid w:val="004C3ACA"/>
    <w:rsid w:val="004C3AF8"/>
    <w:rsid w:val="004C3E70"/>
    <w:rsid w:val="004C50C5"/>
    <w:rsid w:val="004C5F41"/>
    <w:rsid w:val="004C60FB"/>
    <w:rsid w:val="004C649F"/>
    <w:rsid w:val="004C6C86"/>
    <w:rsid w:val="004C7871"/>
    <w:rsid w:val="004C78AA"/>
    <w:rsid w:val="004C7D59"/>
    <w:rsid w:val="004D103A"/>
    <w:rsid w:val="004D1057"/>
    <w:rsid w:val="004D16B4"/>
    <w:rsid w:val="004D1722"/>
    <w:rsid w:val="004D1EDA"/>
    <w:rsid w:val="004D260E"/>
    <w:rsid w:val="004D2B36"/>
    <w:rsid w:val="004D3679"/>
    <w:rsid w:val="004D3760"/>
    <w:rsid w:val="004D4684"/>
    <w:rsid w:val="004D48F5"/>
    <w:rsid w:val="004D521E"/>
    <w:rsid w:val="004D5E45"/>
    <w:rsid w:val="004D7052"/>
    <w:rsid w:val="004D7A16"/>
    <w:rsid w:val="004E05F2"/>
    <w:rsid w:val="004E07D1"/>
    <w:rsid w:val="004E11E2"/>
    <w:rsid w:val="004E1CCD"/>
    <w:rsid w:val="004E226F"/>
    <w:rsid w:val="004E377A"/>
    <w:rsid w:val="004E3C25"/>
    <w:rsid w:val="004E3CBE"/>
    <w:rsid w:val="004E3D85"/>
    <w:rsid w:val="004E402D"/>
    <w:rsid w:val="004E42E4"/>
    <w:rsid w:val="004E486C"/>
    <w:rsid w:val="004E48A6"/>
    <w:rsid w:val="004E56DB"/>
    <w:rsid w:val="004E690F"/>
    <w:rsid w:val="004E6D50"/>
    <w:rsid w:val="004E7459"/>
    <w:rsid w:val="004E7921"/>
    <w:rsid w:val="004E7A4C"/>
    <w:rsid w:val="004E7B58"/>
    <w:rsid w:val="004E7BA5"/>
    <w:rsid w:val="004E7F42"/>
    <w:rsid w:val="004F0020"/>
    <w:rsid w:val="004F0398"/>
    <w:rsid w:val="004F07E2"/>
    <w:rsid w:val="004F087B"/>
    <w:rsid w:val="004F1034"/>
    <w:rsid w:val="004F1176"/>
    <w:rsid w:val="004F159A"/>
    <w:rsid w:val="004F17FD"/>
    <w:rsid w:val="004F1F4E"/>
    <w:rsid w:val="004F23D7"/>
    <w:rsid w:val="004F279E"/>
    <w:rsid w:val="004F29F0"/>
    <w:rsid w:val="004F36EE"/>
    <w:rsid w:val="004F4313"/>
    <w:rsid w:val="004F4442"/>
    <w:rsid w:val="004F4BF6"/>
    <w:rsid w:val="004F54E2"/>
    <w:rsid w:val="004F62F7"/>
    <w:rsid w:val="004F6B8B"/>
    <w:rsid w:val="004F719F"/>
    <w:rsid w:val="004F7C5A"/>
    <w:rsid w:val="004F7F47"/>
    <w:rsid w:val="005002C4"/>
    <w:rsid w:val="00501ECE"/>
    <w:rsid w:val="0050390A"/>
    <w:rsid w:val="0050499D"/>
    <w:rsid w:val="00506257"/>
    <w:rsid w:val="00506C6C"/>
    <w:rsid w:val="00507199"/>
    <w:rsid w:val="00507A99"/>
    <w:rsid w:val="00507BFD"/>
    <w:rsid w:val="00511DAB"/>
    <w:rsid w:val="005128B1"/>
    <w:rsid w:val="00512A9F"/>
    <w:rsid w:val="00513AEE"/>
    <w:rsid w:val="00514DC9"/>
    <w:rsid w:val="00515DD2"/>
    <w:rsid w:val="00516EC0"/>
    <w:rsid w:val="00517E7A"/>
    <w:rsid w:val="0052027A"/>
    <w:rsid w:val="00520EEA"/>
    <w:rsid w:val="0052325E"/>
    <w:rsid w:val="005235B9"/>
    <w:rsid w:val="0052412F"/>
    <w:rsid w:val="00524CB0"/>
    <w:rsid w:val="0052545A"/>
    <w:rsid w:val="00525D1A"/>
    <w:rsid w:val="0052705A"/>
    <w:rsid w:val="005278D5"/>
    <w:rsid w:val="00527FB0"/>
    <w:rsid w:val="00530B84"/>
    <w:rsid w:val="0053183B"/>
    <w:rsid w:val="00531BD4"/>
    <w:rsid w:val="005326A4"/>
    <w:rsid w:val="0053346F"/>
    <w:rsid w:val="00534871"/>
    <w:rsid w:val="00535F50"/>
    <w:rsid w:val="0053657C"/>
    <w:rsid w:val="00536B5E"/>
    <w:rsid w:val="00536CBC"/>
    <w:rsid w:val="00537C5A"/>
    <w:rsid w:val="0054018A"/>
    <w:rsid w:val="00540234"/>
    <w:rsid w:val="00540DB2"/>
    <w:rsid w:val="005414A2"/>
    <w:rsid w:val="00541663"/>
    <w:rsid w:val="005425AD"/>
    <w:rsid w:val="0054260F"/>
    <w:rsid w:val="005430FC"/>
    <w:rsid w:val="0054328F"/>
    <w:rsid w:val="0054362F"/>
    <w:rsid w:val="0054510E"/>
    <w:rsid w:val="005458AB"/>
    <w:rsid w:val="005464E5"/>
    <w:rsid w:val="005466AA"/>
    <w:rsid w:val="0054698A"/>
    <w:rsid w:val="00547116"/>
    <w:rsid w:val="00547F76"/>
    <w:rsid w:val="00550645"/>
    <w:rsid w:val="0055107D"/>
    <w:rsid w:val="00552192"/>
    <w:rsid w:val="00552CEE"/>
    <w:rsid w:val="00552D87"/>
    <w:rsid w:val="00552F12"/>
    <w:rsid w:val="00554378"/>
    <w:rsid w:val="00554596"/>
    <w:rsid w:val="00554AC0"/>
    <w:rsid w:val="00555027"/>
    <w:rsid w:val="00555321"/>
    <w:rsid w:val="00555734"/>
    <w:rsid w:val="00555D1D"/>
    <w:rsid w:val="00560AE5"/>
    <w:rsid w:val="00562235"/>
    <w:rsid w:val="00562324"/>
    <w:rsid w:val="00562CD9"/>
    <w:rsid w:val="00563671"/>
    <w:rsid w:val="00563E7E"/>
    <w:rsid w:val="005640AF"/>
    <w:rsid w:val="005647CD"/>
    <w:rsid w:val="00565B68"/>
    <w:rsid w:val="00565EE0"/>
    <w:rsid w:val="00565F9D"/>
    <w:rsid w:val="005663D1"/>
    <w:rsid w:val="005666CA"/>
    <w:rsid w:val="00566993"/>
    <w:rsid w:val="00570041"/>
    <w:rsid w:val="00570F6F"/>
    <w:rsid w:val="00571596"/>
    <w:rsid w:val="005726C1"/>
    <w:rsid w:val="00572874"/>
    <w:rsid w:val="00572A19"/>
    <w:rsid w:val="00572DF5"/>
    <w:rsid w:val="005734A4"/>
    <w:rsid w:val="005758A3"/>
    <w:rsid w:val="00576031"/>
    <w:rsid w:val="0057631D"/>
    <w:rsid w:val="005763A4"/>
    <w:rsid w:val="00576C79"/>
    <w:rsid w:val="00577511"/>
    <w:rsid w:val="005775C3"/>
    <w:rsid w:val="00577D78"/>
    <w:rsid w:val="005801CD"/>
    <w:rsid w:val="00580FBB"/>
    <w:rsid w:val="00580FF1"/>
    <w:rsid w:val="00581B77"/>
    <w:rsid w:val="00581DB0"/>
    <w:rsid w:val="00582113"/>
    <w:rsid w:val="0058281B"/>
    <w:rsid w:val="0058288C"/>
    <w:rsid w:val="00583020"/>
    <w:rsid w:val="00583705"/>
    <w:rsid w:val="00583B52"/>
    <w:rsid w:val="00584A79"/>
    <w:rsid w:val="005860DD"/>
    <w:rsid w:val="005869C4"/>
    <w:rsid w:val="00586A4D"/>
    <w:rsid w:val="00587B1E"/>
    <w:rsid w:val="00590438"/>
    <w:rsid w:val="005907C0"/>
    <w:rsid w:val="00591BC3"/>
    <w:rsid w:val="00591BDB"/>
    <w:rsid w:val="00592A59"/>
    <w:rsid w:val="00592F6B"/>
    <w:rsid w:val="00593CE9"/>
    <w:rsid w:val="00593FBE"/>
    <w:rsid w:val="0059489E"/>
    <w:rsid w:val="00596872"/>
    <w:rsid w:val="00597300"/>
    <w:rsid w:val="00597661"/>
    <w:rsid w:val="00597796"/>
    <w:rsid w:val="005A0240"/>
    <w:rsid w:val="005A0B2A"/>
    <w:rsid w:val="005A0F0B"/>
    <w:rsid w:val="005A102B"/>
    <w:rsid w:val="005A1713"/>
    <w:rsid w:val="005A1BBF"/>
    <w:rsid w:val="005A1C96"/>
    <w:rsid w:val="005A1DC0"/>
    <w:rsid w:val="005A240D"/>
    <w:rsid w:val="005A2E44"/>
    <w:rsid w:val="005A3404"/>
    <w:rsid w:val="005A3570"/>
    <w:rsid w:val="005A3963"/>
    <w:rsid w:val="005A42E3"/>
    <w:rsid w:val="005A44EF"/>
    <w:rsid w:val="005A4735"/>
    <w:rsid w:val="005A6581"/>
    <w:rsid w:val="005A689E"/>
    <w:rsid w:val="005B04D2"/>
    <w:rsid w:val="005B0572"/>
    <w:rsid w:val="005B0E9B"/>
    <w:rsid w:val="005B1253"/>
    <w:rsid w:val="005B28D6"/>
    <w:rsid w:val="005B327E"/>
    <w:rsid w:val="005B4E39"/>
    <w:rsid w:val="005B5A9E"/>
    <w:rsid w:val="005B755B"/>
    <w:rsid w:val="005B7A70"/>
    <w:rsid w:val="005C11F0"/>
    <w:rsid w:val="005C14B9"/>
    <w:rsid w:val="005C225F"/>
    <w:rsid w:val="005C33E5"/>
    <w:rsid w:val="005C372F"/>
    <w:rsid w:val="005C3B53"/>
    <w:rsid w:val="005C514B"/>
    <w:rsid w:val="005C6261"/>
    <w:rsid w:val="005C65D4"/>
    <w:rsid w:val="005C7480"/>
    <w:rsid w:val="005D099D"/>
    <w:rsid w:val="005D0EDE"/>
    <w:rsid w:val="005D1083"/>
    <w:rsid w:val="005D1815"/>
    <w:rsid w:val="005D2F42"/>
    <w:rsid w:val="005D34E9"/>
    <w:rsid w:val="005D3C03"/>
    <w:rsid w:val="005D4C12"/>
    <w:rsid w:val="005D603A"/>
    <w:rsid w:val="005D610A"/>
    <w:rsid w:val="005D6BB8"/>
    <w:rsid w:val="005D75D2"/>
    <w:rsid w:val="005E0423"/>
    <w:rsid w:val="005E0BB6"/>
    <w:rsid w:val="005E0E4B"/>
    <w:rsid w:val="005E1C6F"/>
    <w:rsid w:val="005E2ACF"/>
    <w:rsid w:val="005E3111"/>
    <w:rsid w:val="005E31CA"/>
    <w:rsid w:val="005E3AC6"/>
    <w:rsid w:val="005E47F3"/>
    <w:rsid w:val="005E4F63"/>
    <w:rsid w:val="005E5C51"/>
    <w:rsid w:val="005E6076"/>
    <w:rsid w:val="005E6E41"/>
    <w:rsid w:val="005E7A89"/>
    <w:rsid w:val="005E7B15"/>
    <w:rsid w:val="005F0751"/>
    <w:rsid w:val="005F13CE"/>
    <w:rsid w:val="005F200B"/>
    <w:rsid w:val="005F21B1"/>
    <w:rsid w:val="005F2B93"/>
    <w:rsid w:val="005F3A33"/>
    <w:rsid w:val="005F46BD"/>
    <w:rsid w:val="005F490A"/>
    <w:rsid w:val="005F526D"/>
    <w:rsid w:val="005F5F57"/>
    <w:rsid w:val="005F65F9"/>
    <w:rsid w:val="005F7FE1"/>
    <w:rsid w:val="0060040F"/>
    <w:rsid w:val="00601A4F"/>
    <w:rsid w:val="006026C6"/>
    <w:rsid w:val="006031FF"/>
    <w:rsid w:val="0060331C"/>
    <w:rsid w:val="00605D80"/>
    <w:rsid w:val="00606120"/>
    <w:rsid w:val="0060691E"/>
    <w:rsid w:val="00606F2A"/>
    <w:rsid w:val="006077B1"/>
    <w:rsid w:val="00607C76"/>
    <w:rsid w:val="00607E23"/>
    <w:rsid w:val="00610219"/>
    <w:rsid w:val="006102DA"/>
    <w:rsid w:val="00611078"/>
    <w:rsid w:val="00612647"/>
    <w:rsid w:val="00612BC9"/>
    <w:rsid w:val="00613267"/>
    <w:rsid w:val="006132E1"/>
    <w:rsid w:val="00613A71"/>
    <w:rsid w:val="0061416C"/>
    <w:rsid w:val="0061484E"/>
    <w:rsid w:val="006149CD"/>
    <w:rsid w:val="00614B9A"/>
    <w:rsid w:val="00614C56"/>
    <w:rsid w:val="00614F36"/>
    <w:rsid w:val="00615B2A"/>
    <w:rsid w:val="006162AB"/>
    <w:rsid w:val="006170FB"/>
    <w:rsid w:val="00617985"/>
    <w:rsid w:val="00617E16"/>
    <w:rsid w:val="0062020B"/>
    <w:rsid w:val="0062071C"/>
    <w:rsid w:val="006214C9"/>
    <w:rsid w:val="00622CAC"/>
    <w:rsid w:val="00622E31"/>
    <w:rsid w:val="006235F3"/>
    <w:rsid w:val="00623B8E"/>
    <w:rsid w:val="0062438D"/>
    <w:rsid w:val="00624D24"/>
    <w:rsid w:val="006251BD"/>
    <w:rsid w:val="006255B3"/>
    <w:rsid w:val="0062574B"/>
    <w:rsid w:val="006257DD"/>
    <w:rsid w:val="00625EFD"/>
    <w:rsid w:val="006271A2"/>
    <w:rsid w:val="006277A9"/>
    <w:rsid w:val="00627CAC"/>
    <w:rsid w:val="00630C6E"/>
    <w:rsid w:val="006329D4"/>
    <w:rsid w:val="00632B42"/>
    <w:rsid w:val="00633093"/>
    <w:rsid w:val="00633B46"/>
    <w:rsid w:val="006343A1"/>
    <w:rsid w:val="00634EC2"/>
    <w:rsid w:val="00634F8A"/>
    <w:rsid w:val="00635748"/>
    <w:rsid w:val="00635B80"/>
    <w:rsid w:val="00635DFE"/>
    <w:rsid w:val="006360AE"/>
    <w:rsid w:val="0063743C"/>
    <w:rsid w:val="00637525"/>
    <w:rsid w:val="00637BCD"/>
    <w:rsid w:val="00640CE6"/>
    <w:rsid w:val="00640D8A"/>
    <w:rsid w:val="006418AB"/>
    <w:rsid w:val="006426AF"/>
    <w:rsid w:val="0064278E"/>
    <w:rsid w:val="00644BFC"/>
    <w:rsid w:val="00644DBB"/>
    <w:rsid w:val="00645162"/>
    <w:rsid w:val="006456A9"/>
    <w:rsid w:val="00645CE2"/>
    <w:rsid w:val="00645D93"/>
    <w:rsid w:val="006460D5"/>
    <w:rsid w:val="0065015E"/>
    <w:rsid w:val="006506C7"/>
    <w:rsid w:val="0065098C"/>
    <w:rsid w:val="00651962"/>
    <w:rsid w:val="00651FBA"/>
    <w:rsid w:val="00652038"/>
    <w:rsid w:val="00652085"/>
    <w:rsid w:val="006521E9"/>
    <w:rsid w:val="0065351F"/>
    <w:rsid w:val="0065555F"/>
    <w:rsid w:val="006556F8"/>
    <w:rsid w:val="0065613A"/>
    <w:rsid w:val="00657267"/>
    <w:rsid w:val="006572B4"/>
    <w:rsid w:val="00657495"/>
    <w:rsid w:val="0065764E"/>
    <w:rsid w:val="00657B84"/>
    <w:rsid w:val="00657CF2"/>
    <w:rsid w:val="00657D37"/>
    <w:rsid w:val="006605BA"/>
    <w:rsid w:val="00660E34"/>
    <w:rsid w:val="006616E6"/>
    <w:rsid w:val="00662B0E"/>
    <w:rsid w:val="0066346D"/>
    <w:rsid w:val="00664BE7"/>
    <w:rsid w:val="006650CA"/>
    <w:rsid w:val="00665282"/>
    <w:rsid w:val="0066605E"/>
    <w:rsid w:val="006671AF"/>
    <w:rsid w:val="0066723A"/>
    <w:rsid w:val="00667F10"/>
    <w:rsid w:val="00670AFC"/>
    <w:rsid w:val="006715D0"/>
    <w:rsid w:val="00671811"/>
    <w:rsid w:val="00671E2B"/>
    <w:rsid w:val="006723C1"/>
    <w:rsid w:val="006727B6"/>
    <w:rsid w:val="00672E64"/>
    <w:rsid w:val="00673D38"/>
    <w:rsid w:val="0067431A"/>
    <w:rsid w:val="00674F83"/>
    <w:rsid w:val="006751AB"/>
    <w:rsid w:val="00675D32"/>
    <w:rsid w:val="0067713E"/>
    <w:rsid w:val="006774A5"/>
    <w:rsid w:val="00677B0E"/>
    <w:rsid w:val="00677ECF"/>
    <w:rsid w:val="00677FFE"/>
    <w:rsid w:val="00680831"/>
    <w:rsid w:val="00680A45"/>
    <w:rsid w:val="0068119D"/>
    <w:rsid w:val="00681BD2"/>
    <w:rsid w:val="00681D3D"/>
    <w:rsid w:val="00681E3C"/>
    <w:rsid w:val="0068208F"/>
    <w:rsid w:val="00682F03"/>
    <w:rsid w:val="00683102"/>
    <w:rsid w:val="006835AA"/>
    <w:rsid w:val="006836B3"/>
    <w:rsid w:val="006840A3"/>
    <w:rsid w:val="00684456"/>
    <w:rsid w:val="006848F0"/>
    <w:rsid w:val="00684AFF"/>
    <w:rsid w:val="00685269"/>
    <w:rsid w:val="0068530E"/>
    <w:rsid w:val="006855D9"/>
    <w:rsid w:val="00685845"/>
    <w:rsid w:val="00685EF4"/>
    <w:rsid w:val="00686C6E"/>
    <w:rsid w:val="0068703B"/>
    <w:rsid w:val="00687354"/>
    <w:rsid w:val="00690E47"/>
    <w:rsid w:val="00690E64"/>
    <w:rsid w:val="00690F52"/>
    <w:rsid w:val="00692C8E"/>
    <w:rsid w:val="00692D54"/>
    <w:rsid w:val="00693A39"/>
    <w:rsid w:val="00694A64"/>
    <w:rsid w:val="006966BE"/>
    <w:rsid w:val="006A0198"/>
    <w:rsid w:val="006A086A"/>
    <w:rsid w:val="006A092C"/>
    <w:rsid w:val="006A1020"/>
    <w:rsid w:val="006A135C"/>
    <w:rsid w:val="006A1ABF"/>
    <w:rsid w:val="006A22CC"/>
    <w:rsid w:val="006A23C4"/>
    <w:rsid w:val="006A27AD"/>
    <w:rsid w:val="006A3F14"/>
    <w:rsid w:val="006A43A3"/>
    <w:rsid w:val="006A47DA"/>
    <w:rsid w:val="006A4971"/>
    <w:rsid w:val="006A4FC1"/>
    <w:rsid w:val="006A528A"/>
    <w:rsid w:val="006A65D7"/>
    <w:rsid w:val="006A7313"/>
    <w:rsid w:val="006B1619"/>
    <w:rsid w:val="006B169B"/>
    <w:rsid w:val="006B24C5"/>
    <w:rsid w:val="006B2D27"/>
    <w:rsid w:val="006B30C2"/>
    <w:rsid w:val="006B43B2"/>
    <w:rsid w:val="006B49F3"/>
    <w:rsid w:val="006B4C02"/>
    <w:rsid w:val="006B4FB1"/>
    <w:rsid w:val="006B61E4"/>
    <w:rsid w:val="006B64CD"/>
    <w:rsid w:val="006B6EA8"/>
    <w:rsid w:val="006B7987"/>
    <w:rsid w:val="006B7FC9"/>
    <w:rsid w:val="006C1ED3"/>
    <w:rsid w:val="006C1F6A"/>
    <w:rsid w:val="006C229C"/>
    <w:rsid w:val="006C249B"/>
    <w:rsid w:val="006C3212"/>
    <w:rsid w:val="006C417D"/>
    <w:rsid w:val="006C49E6"/>
    <w:rsid w:val="006C4A06"/>
    <w:rsid w:val="006C52E3"/>
    <w:rsid w:val="006D0DD1"/>
    <w:rsid w:val="006D16F6"/>
    <w:rsid w:val="006D181E"/>
    <w:rsid w:val="006D2CFB"/>
    <w:rsid w:val="006D3573"/>
    <w:rsid w:val="006D4290"/>
    <w:rsid w:val="006D4750"/>
    <w:rsid w:val="006D4C10"/>
    <w:rsid w:val="006D4D42"/>
    <w:rsid w:val="006D5354"/>
    <w:rsid w:val="006D693F"/>
    <w:rsid w:val="006D6E33"/>
    <w:rsid w:val="006D6F18"/>
    <w:rsid w:val="006D7A42"/>
    <w:rsid w:val="006D7D19"/>
    <w:rsid w:val="006E03A9"/>
    <w:rsid w:val="006E0C4B"/>
    <w:rsid w:val="006E192D"/>
    <w:rsid w:val="006E1A2B"/>
    <w:rsid w:val="006E1A49"/>
    <w:rsid w:val="006E261E"/>
    <w:rsid w:val="006E386C"/>
    <w:rsid w:val="006E4FF1"/>
    <w:rsid w:val="006E5003"/>
    <w:rsid w:val="006E5EBC"/>
    <w:rsid w:val="006E5F11"/>
    <w:rsid w:val="006E5FA9"/>
    <w:rsid w:val="006E628F"/>
    <w:rsid w:val="006E63C0"/>
    <w:rsid w:val="006E6B28"/>
    <w:rsid w:val="006E6EDE"/>
    <w:rsid w:val="006E7E6B"/>
    <w:rsid w:val="006F01B0"/>
    <w:rsid w:val="006F0E88"/>
    <w:rsid w:val="006F20D7"/>
    <w:rsid w:val="006F256A"/>
    <w:rsid w:val="006F27BF"/>
    <w:rsid w:val="006F2ADC"/>
    <w:rsid w:val="006F4B0B"/>
    <w:rsid w:val="006F549E"/>
    <w:rsid w:val="006F5969"/>
    <w:rsid w:val="006F67A4"/>
    <w:rsid w:val="006F6FEC"/>
    <w:rsid w:val="006F749B"/>
    <w:rsid w:val="006F7594"/>
    <w:rsid w:val="00700B22"/>
    <w:rsid w:val="00700DFB"/>
    <w:rsid w:val="00701FFE"/>
    <w:rsid w:val="00703161"/>
    <w:rsid w:val="00703EDA"/>
    <w:rsid w:val="00705150"/>
    <w:rsid w:val="00705D39"/>
    <w:rsid w:val="00706254"/>
    <w:rsid w:val="00706338"/>
    <w:rsid w:val="00707080"/>
    <w:rsid w:val="007071D5"/>
    <w:rsid w:val="00707F76"/>
    <w:rsid w:val="00711236"/>
    <w:rsid w:val="00711F71"/>
    <w:rsid w:val="0071255A"/>
    <w:rsid w:val="0071272A"/>
    <w:rsid w:val="0071294D"/>
    <w:rsid w:val="00712DB8"/>
    <w:rsid w:val="00712F22"/>
    <w:rsid w:val="00713196"/>
    <w:rsid w:val="00713B7B"/>
    <w:rsid w:val="00714246"/>
    <w:rsid w:val="007144CB"/>
    <w:rsid w:val="00714B14"/>
    <w:rsid w:val="00715C33"/>
    <w:rsid w:val="00716A79"/>
    <w:rsid w:val="00716BAF"/>
    <w:rsid w:val="00717262"/>
    <w:rsid w:val="0072043C"/>
    <w:rsid w:val="0072061F"/>
    <w:rsid w:val="00721109"/>
    <w:rsid w:val="007213F4"/>
    <w:rsid w:val="007215D2"/>
    <w:rsid w:val="00721C24"/>
    <w:rsid w:val="00723A41"/>
    <w:rsid w:val="007241AF"/>
    <w:rsid w:val="007248EA"/>
    <w:rsid w:val="00724A27"/>
    <w:rsid w:val="00724DD6"/>
    <w:rsid w:val="00724EAC"/>
    <w:rsid w:val="007250DC"/>
    <w:rsid w:val="0072673B"/>
    <w:rsid w:val="00726BCA"/>
    <w:rsid w:val="0072789C"/>
    <w:rsid w:val="00727921"/>
    <w:rsid w:val="0073016E"/>
    <w:rsid w:val="00730B34"/>
    <w:rsid w:val="00731B21"/>
    <w:rsid w:val="00731C7F"/>
    <w:rsid w:val="00732354"/>
    <w:rsid w:val="0073266D"/>
    <w:rsid w:val="00733426"/>
    <w:rsid w:val="00733CF1"/>
    <w:rsid w:val="00734749"/>
    <w:rsid w:val="007348C1"/>
    <w:rsid w:val="00734EF9"/>
    <w:rsid w:val="00735C3A"/>
    <w:rsid w:val="007370F8"/>
    <w:rsid w:val="00737582"/>
    <w:rsid w:val="00737CB3"/>
    <w:rsid w:val="00737D11"/>
    <w:rsid w:val="007406A6"/>
    <w:rsid w:val="007420B8"/>
    <w:rsid w:val="007422C4"/>
    <w:rsid w:val="00742877"/>
    <w:rsid w:val="00742906"/>
    <w:rsid w:val="00742C27"/>
    <w:rsid w:val="00742FF7"/>
    <w:rsid w:val="007430CB"/>
    <w:rsid w:val="00743D43"/>
    <w:rsid w:val="00743DBE"/>
    <w:rsid w:val="00744780"/>
    <w:rsid w:val="0074488C"/>
    <w:rsid w:val="007453FE"/>
    <w:rsid w:val="007466BD"/>
    <w:rsid w:val="00747327"/>
    <w:rsid w:val="007473AF"/>
    <w:rsid w:val="0074753F"/>
    <w:rsid w:val="00747541"/>
    <w:rsid w:val="007529DC"/>
    <w:rsid w:val="007531B4"/>
    <w:rsid w:val="00753EE6"/>
    <w:rsid w:val="00753FDA"/>
    <w:rsid w:val="00754454"/>
    <w:rsid w:val="00754479"/>
    <w:rsid w:val="007544F2"/>
    <w:rsid w:val="00755392"/>
    <w:rsid w:val="00756A9F"/>
    <w:rsid w:val="00756F55"/>
    <w:rsid w:val="007576E6"/>
    <w:rsid w:val="007577E7"/>
    <w:rsid w:val="00760068"/>
    <w:rsid w:val="00760169"/>
    <w:rsid w:val="00760332"/>
    <w:rsid w:val="0076053E"/>
    <w:rsid w:val="00760673"/>
    <w:rsid w:val="00760AB9"/>
    <w:rsid w:val="0076121E"/>
    <w:rsid w:val="00761479"/>
    <w:rsid w:val="0076197A"/>
    <w:rsid w:val="007622AA"/>
    <w:rsid w:val="0076269A"/>
    <w:rsid w:val="00762AEA"/>
    <w:rsid w:val="00763A5F"/>
    <w:rsid w:val="00763AAC"/>
    <w:rsid w:val="00763B0C"/>
    <w:rsid w:val="00763FEC"/>
    <w:rsid w:val="00764818"/>
    <w:rsid w:val="007648BF"/>
    <w:rsid w:val="00764FE9"/>
    <w:rsid w:val="00766FCA"/>
    <w:rsid w:val="007677C5"/>
    <w:rsid w:val="00767E08"/>
    <w:rsid w:val="00770603"/>
    <w:rsid w:val="00770A54"/>
    <w:rsid w:val="00770F26"/>
    <w:rsid w:val="00771792"/>
    <w:rsid w:val="00771926"/>
    <w:rsid w:val="00771BE6"/>
    <w:rsid w:val="0077240B"/>
    <w:rsid w:val="00772FD7"/>
    <w:rsid w:val="00773210"/>
    <w:rsid w:val="007746B3"/>
    <w:rsid w:val="00774A48"/>
    <w:rsid w:val="00774CA8"/>
    <w:rsid w:val="007754C8"/>
    <w:rsid w:val="007756E1"/>
    <w:rsid w:val="00775EBF"/>
    <w:rsid w:val="007766F1"/>
    <w:rsid w:val="00776851"/>
    <w:rsid w:val="007800AE"/>
    <w:rsid w:val="007802C2"/>
    <w:rsid w:val="0078121B"/>
    <w:rsid w:val="00782191"/>
    <w:rsid w:val="007825BE"/>
    <w:rsid w:val="007839CC"/>
    <w:rsid w:val="00783D62"/>
    <w:rsid w:val="00784678"/>
    <w:rsid w:val="007848C6"/>
    <w:rsid w:val="00784A67"/>
    <w:rsid w:val="00784C95"/>
    <w:rsid w:val="00784D45"/>
    <w:rsid w:val="0078558A"/>
    <w:rsid w:val="00786537"/>
    <w:rsid w:val="0078721B"/>
    <w:rsid w:val="00790035"/>
    <w:rsid w:val="00790C0A"/>
    <w:rsid w:val="0079109E"/>
    <w:rsid w:val="00791D11"/>
    <w:rsid w:val="00792ADB"/>
    <w:rsid w:val="00792BAD"/>
    <w:rsid w:val="00793309"/>
    <w:rsid w:val="007941FF"/>
    <w:rsid w:val="00794AFB"/>
    <w:rsid w:val="00794B63"/>
    <w:rsid w:val="00794F45"/>
    <w:rsid w:val="0079530F"/>
    <w:rsid w:val="0079567C"/>
    <w:rsid w:val="0079673F"/>
    <w:rsid w:val="00796DFC"/>
    <w:rsid w:val="00797122"/>
    <w:rsid w:val="00797443"/>
    <w:rsid w:val="007A0633"/>
    <w:rsid w:val="007A11F0"/>
    <w:rsid w:val="007A1C92"/>
    <w:rsid w:val="007A1CFA"/>
    <w:rsid w:val="007A285A"/>
    <w:rsid w:val="007A364B"/>
    <w:rsid w:val="007A3ACF"/>
    <w:rsid w:val="007A3E78"/>
    <w:rsid w:val="007A3F3A"/>
    <w:rsid w:val="007A3FCA"/>
    <w:rsid w:val="007A5311"/>
    <w:rsid w:val="007A5345"/>
    <w:rsid w:val="007A6268"/>
    <w:rsid w:val="007B01CC"/>
    <w:rsid w:val="007B091F"/>
    <w:rsid w:val="007B0E5C"/>
    <w:rsid w:val="007B1146"/>
    <w:rsid w:val="007B2223"/>
    <w:rsid w:val="007B2373"/>
    <w:rsid w:val="007B25A0"/>
    <w:rsid w:val="007B294D"/>
    <w:rsid w:val="007B2C20"/>
    <w:rsid w:val="007B2E69"/>
    <w:rsid w:val="007B322F"/>
    <w:rsid w:val="007B3E2A"/>
    <w:rsid w:val="007B4885"/>
    <w:rsid w:val="007B60DF"/>
    <w:rsid w:val="007B6806"/>
    <w:rsid w:val="007B6B0E"/>
    <w:rsid w:val="007B7730"/>
    <w:rsid w:val="007B7A8E"/>
    <w:rsid w:val="007B7F9A"/>
    <w:rsid w:val="007C0627"/>
    <w:rsid w:val="007C0FF5"/>
    <w:rsid w:val="007C1356"/>
    <w:rsid w:val="007C1928"/>
    <w:rsid w:val="007C2158"/>
    <w:rsid w:val="007C227E"/>
    <w:rsid w:val="007C2439"/>
    <w:rsid w:val="007C321D"/>
    <w:rsid w:val="007C3569"/>
    <w:rsid w:val="007C4DE4"/>
    <w:rsid w:val="007C5357"/>
    <w:rsid w:val="007C5C19"/>
    <w:rsid w:val="007C6433"/>
    <w:rsid w:val="007C6C39"/>
    <w:rsid w:val="007C6CAB"/>
    <w:rsid w:val="007C6CAF"/>
    <w:rsid w:val="007C7A51"/>
    <w:rsid w:val="007D09D5"/>
    <w:rsid w:val="007D0DD0"/>
    <w:rsid w:val="007D179B"/>
    <w:rsid w:val="007D2386"/>
    <w:rsid w:val="007D2B0F"/>
    <w:rsid w:val="007D2B74"/>
    <w:rsid w:val="007D354E"/>
    <w:rsid w:val="007D46E3"/>
    <w:rsid w:val="007D47DF"/>
    <w:rsid w:val="007D4D08"/>
    <w:rsid w:val="007D4EEE"/>
    <w:rsid w:val="007D5154"/>
    <w:rsid w:val="007D5FD8"/>
    <w:rsid w:val="007D61F1"/>
    <w:rsid w:val="007D7377"/>
    <w:rsid w:val="007D75CA"/>
    <w:rsid w:val="007D783C"/>
    <w:rsid w:val="007E032C"/>
    <w:rsid w:val="007E0A68"/>
    <w:rsid w:val="007E2251"/>
    <w:rsid w:val="007E307F"/>
    <w:rsid w:val="007E4AF4"/>
    <w:rsid w:val="007E4BAD"/>
    <w:rsid w:val="007E51D6"/>
    <w:rsid w:val="007E5327"/>
    <w:rsid w:val="007E616B"/>
    <w:rsid w:val="007E6556"/>
    <w:rsid w:val="007E68F7"/>
    <w:rsid w:val="007E71D1"/>
    <w:rsid w:val="007E7F35"/>
    <w:rsid w:val="007F0DE4"/>
    <w:rsid w:val="007F11CA"/>
    <w:rsid w:val="007F1786"/>
    <w:rsid w:val="007F1B2E"/>
    <w:rsid w:val="007F2605"/>
    <w:rsid w:val="007F31BA"/>
    <w:rsid w:val="007F4183"/>
    <w:rsid w:val="007F46A6"/>
    <w:rsid w:val="007F47D2"/>
    <w:rsid w:val="007F4BB1"/>
    <w:rsid w:val="007F5A07"/>
    <w:rsid w:val="007F72DE"/>
    <w:rsid w:val="007F76FE"/>
    <w:rsid w:val="007F78B3"/>
    <w:rsid w:val="00800CDB"/>
    <w:rsid w:val="00800D46"/>
    <w:rsid w:val="00801914"/>
    <w:rsid w:val="00801C58"/>
    <w:rsid w:val="00802578"/>
    <w:rsid w:val="00802998"/>
    <w:rsid w:val="00802D71"/>
    <w:rsid w:val="00803750"/>
    <w:rsid w:val="008044E5"/>
    <w:rsid w:val="00804EE9"/>
    <w:rsid w:val="0080562F"/>
    <w:rsid w:val="0080608B"/>
    <w:rsid w:val="0080672F"/>
    <w:rsid w:val="00806846"/>
    <w:rsid w:val="00806909"/>
    <w:rsid w:val="00807141"/>
    <w:rsid w:val="0080752A"/>
    <w:rsid w:val="00807EE7"/>
    <w:rsid w:val="00810157"/>
    <w:rsid w:val="00810AEA"/>
    <w:rsid w:val="0081127C"/>
    <w:rsid w:val="008114F7"/>
    <w:rsid w:val="00811ADC"/>
    <w:rsid w:val="00812A52"/>
    <w:rsid w:val="00812B55"/>
    <w:rsid w:val="0081367F"/>
    <w:rsid w:val="00813B27"/>
    <w:rsid w:val="008146FB"/>
    <w:rsid w:val="008149E3"/>
    <w:rsid w:val="00816718"/>
    <w:rsid w:val="008170D4"/>
    <w:rsid w:val="00817314"/>
    <w:rsid w:val="00820271"/>
    <w:rsid w:val="0082088C"/>
    <w:rsid w:val="00820FA0"/>
    <w:rsid w:val="00821358"/>
    <w:rsid w:val="00821BB5"/>
    <w:rsid w:val="00821CB6"/>
    <w:rsid w:val="00821DC5"/>
    <w:rsid w:val="00822589"/>
    <w:rsid w:val="008235C3"/>
    <w:rsid w:val="00824603"/>
    <w:rsid w:val="008249EC"/>
    <w:rsid w:val="008251FC"/>
    <w:rsid w:val="008259B8"/>
    <w:rsid w:val="00825C12"/>
    <w:rsid w:val="008263B2"/>
    <w:rsid w:val="00826E7B"/>
    <w:rsid w:val="0082707C"/>
    <w:rsid w:val="00827D38"/>
    <w:rsid w:val="00827DCF"/>
    <w:rsid w:val="00827DE4"/>
    <w:rsid w:val="00827F98"/>
    <w:rsid w:val="00831677"/>
    <w:rsid w:val="008319C7"/>
    <w:rsid w:val="00832164"/>
    <w:rsid w:val="00832B66"/>
    <w:rsid w:val="008334B4"/>
    <w:rsid w:val="00833AF0"/>
    <w:rsid w:val="00833F32"/>
    <w:rsid w:val="00834932"/>
    <w:rsid w:val="00834DA2"/>
    <w:rsid w:val="008351EF"/>
    <w:rsid w:val="008357B9"/>
    <w:rsid w:val="00835D2B"/>
    <w:rsid w:val="0083616C"/>
    <w:rsid w:val="0083686F"/>
    <w:rsid w:val="00836B75"/>
    <w:rsid w:val="0083715D"/>
    <w:rsid w:val="008371F6"/>
    <w:rsid w:val="00837F71"/>
    <w:rsid w:val="0084006B"/>
    <w:rsid w:val="0084058A"/>
    <w:rsid w:val="00840C29"/>
    <w:rsid w:val="008411B9"/>
    <w:rsid w:val="0084139E"/>
    <w:rsid w:val="0084148B"/>
    <w:rsid w:val="008417B5"/>
    <w:rsid w:val="008428AC"/>
    <w:rsid w:val="00842A2D"/>
    <w:rsid w:val="00842F61"/>
    <w:rsid w:val="008441E7"/>
    <w:rsid w:val="0084468D"/>
    <w:rsid w:val="0084527D"/>
    <w:rsid w:val="00845691"/>
    <w:rsid w:val="00846FBA"/>
    <w:rsid w:val="008474E2"/>
    <w:rsid w:val="00847785"/>
    <w:rsid w:val="0085083F"/>
    <w:rsid w:val="00850A68"/>
    <w:rsid w:val="00850FDD"/>
    <w:rsid w:val="008517F6"/>
    <w:rsid w:val="00851AAD"/>
    <w:rsid w:val="00852495"/>
    <w:rsid w:val="00853049"/>
    <w:rsid w:val="00853437"/>
    <w:rsid w:val="00854297"/>
    <w:rsid w:val="0085463F"/>
    <w:rsid w:val="00854984"/>
    <w:rsid w:val="008549BB"/>
    <w:rsid w:val="00855B39"/>
    <w:rsid w:val="00855BFF"/>
    <w:rsid w:val="00855EB7"/>
    <w:rsid w:val="0085630F"/>
    <w:rsid w:val="00856745"/>
    <w:rsid w:val="00856879"/>
    <w:rsid w:val="00856960"/>
    <w:rsid w:val="00856BB2"/>
    <w:rsid w:val="00856C26"/>
    <w:rsid w:val="0085741D"/>
    <w:rsid w:val="00857785"/>
    <w:rsid w:val="0086000C"/>
    <w:rsid w:val="00860675"/>
    <w:rsid w:val="0086109B"/>
    <w:rsid w:val="0086125C"/>
    <w:rsid w:val="008612AD"/>
    <w:rsid w:val="00861B5B"/>
    <w:rsid w:val="00861E98"/>
    <w:rsid w:val="00862411"/>
    <w:rsid w:val="00863366"/>
    <w:rsid w:val="00864008"/>
    <w:rsid w:val="00864A93"/>
    <w:rsid w:val="00864BDA"/>
    <w:rsid w:val="00865C98"/>
    <w:rsid w:val="00866518"/>
    <w:rsid w:val="00866F88"/>
    <w:rsid w:val="00866FFE"/>
    <w:rsid w:val="00870E51"/>
    <w:rsid w:val="00871853"/>
    <w:rsid w:val="008722E0"/>
    <w:rsid w:val="008728F3"/>
    <w:rsid w:val="00872DE5"/>
    <w:rsid w:val="00873145"/>
    <w:rsid w:val="00873CE3"/>
    <w:rsid w:val="008745C4"/>
    <w:rsid w:val="00874A2E"/>
    <w:rsid w:val="0087568A"/>
    <w:rsid w:val="0087683B"/>
    <w:rsid w:val="00876A24"/>
    <w:rsid w:val="00877CDC"/>
    <w:rsid w:val="00877F2B"/>
    <w:rsid w:val="00880200"/>
    <w:rsid w:val="0088043E"/>
    <w:rsid w:val="00880F96"/>
    <w:rsid w:val="008812F0"/>
    <w:rsid w:val="008820E9"/>
    <w:rsid w:val="00882CF2"/>
    <w:rsid w:val="00883870"/>
    <w:rsid w:val="00883999"/>
    <w:rsid w:val="00883A69"/>
    <w:rsid w:val="008840A3"/>
    <w:rsid w:val="008844DF"/>
    <w:rsid w:val="00884823"/>
    <w:rsid w:val="00886F7A"/>
    <w:rsid w:val="00887DC1"/>
    <w:rsid w:val="0089019F"/>
    <w:rsid w:val="00890258"/>
    <w:rsid w:val="008906D0"/>
    <w:rsid w:val="00891027"/>
    <w:rsid w:val="008917AC"/>
    <w:rsid w:val="008919C9"/>
    <w:rsid w:val="0089225A"/>
    <w:rsid w:val="008927D9"/>
    <w:rsid w:val="0089286E"/>
    <w:rsid w:val="008936FF"/>
    <w:rsid w:val="0089390B"/>
    <w:rsid w:val="0089440C"/>
    <w:rsid w:val="00895E03"/>
    <w:rsid w:val="00895FAB"/>
    <w:rsid w:val="00897FE9"/>
    <w:rsid w:val="008A0602"/>
    <w:rsid w:val="008A09F7"/>
    <w:rsid w:val="008A0DF4"/>
    <w:rsid w:val="008A0EA0"/>
    <w:rsid w:val="008A13C5"/>
    <w:rsid w:val="008A2F24"/>
    <w:rsid w:val="008A344B"/>
    <w:rsid w:val="008A35A7"/>
    <w:rsid w:val="008A42CE"/>
    <w:rsid w:val="008A5160"/>
    <w:rsid w:val="008A5BB1"/>
    <w:rsid w:val="008A6102"/>
    <w:rsid w:val="008A62B9"/>
    <w:rsid w:val="008A6367"/>
    <w:rsid w:val="008A7C3C"/>
    <w:rsid w:val="008B0807"/>
    <w:rsid w:val="008B08CF"/>
    <w:rsid w:val="008B0B49"/>
    <w:rsid w:val="008B0DCA"/>
    <w:rsid w:val="008B25C2"/>
    <w:rsid w:val="008B2833"/>
    <w:rsid w:val="008B3009"/>
    <w:rsid w:val="008B3856"/>
    <w:rsid w:val="008B3C46"/>
    <w:rsid w:val="008B3C6F"/>
    <w:rsid w:val="008B4891"/>
    <w:rsid w:val="008B4EAA"/>
    <w:rsid w:val="008B5010"/>
    <w:rsid w:val="008B5414"/>
    <w:rsid w:val="008B5422"/>
    <w:rsid w:val="008B5A9C"/>
    <w:rsid w:val="008B5FA3"/>
    <w:rsid w:val="008B6768"/>
    <w:rsid w:val="008B6989"/>
    <w:rsid w:val="008C065A"/>
    <w:rsid w:val="008C0A2C"/>
    <w:rsid w:val="008C1C08"/>
    <w:rsid w:val="008C1C4D"/>
    <w:rsid w:val="008C1DEF"/>
    <w:rsid w:val="008C22E8"/>
    <w:rsid w:val="008C2329"/>
    <w:rsid w:val="008C240C"/>
    <w:rsid w:val="008C320E"/>
    <w:rsid w:val="008C48B3"/>
    <w:rsid w:val="008C4966"/>
    <w:rsid w:val="008C49B8"/>
    <w:rsid w:val="008C49BD"/>
    <w:rsid w:val="008C51D4"/>
    <w:rsid w:val="008C63B5"/>
    <w:rsid w:val="008C6CDC"/>
    <w:rsid w:val="008C727C"/>
    <w:rsid w:val="008C747B"/>
    <w:rsid w:val="008C7720"/>
    <w:rsid w:val="008C7A9E"/>
    <w:rsid w:val="008C7CCC"/>
    <w:rsid w:val="008C7DA0"/>
    <w:rsid w:val="008D021B"/>
    <w:rsid w:val="008D03F9"/>
    <w:rsid w:val="008D0CD4"/>
    <w:rsid w:val="008D1BC0"/>
    <w:rsid w:val="008D2959"/>
    <w:rsid w:val="008D2DC6"/>
    <w:rsid w:val="008D38C2"/>
    <w:rsid w:val="008D38EC"/>
    <w:rsid w:val="008D4013"/>
    <w:rsid w:val="008D517C"/>
    <w:rsid w:val="008D65C3"/>
    <w:rsid w:val="008E1464"/>
    <w:rsid w:val="008E14C6"/>
    <w:rsid w:val="008E1D6D"/>
    <w:rsid w:val="008E2107"/>
    <w:rsid w:val="008E24E2"/>
    <w:rsid w:val="008E2AB2"/>
    <w:rsid w:val="008E3DD8"/>
    <w:rsid w:val="008E4982"/>
    <w:rsid w:val="008E4CFA"/>
    <w:rsid w:val="008E528C"/>
    <w:rsid w:val="008E5648"/>
    <w:rsid w:val="008E67AC"/>
    <w:rsid w:val="008E6A3F"/>
    <w:rsid w:val="008E6F00"/>
    <w:rsid w:val="008E6FEC"/>
    <w:rsid w:val="008F0532"/>
    <w:rsid w:val="008F14E8"/>
    <w:rsid w:val="008F1770"/>
    <w:rsid w:val="008F1A3D"/>
    <w:rsid w:val="008F1BD0"/>
    <w:rsid w:val="008F2427"/>
    <w:rsid w:val="008F27F5"/>
    <w:rsid w:val="008F308D"/>
    <w:rsid w:val="008F3594"/>
    <w:rsid w:val="008F3B6B"/>
    <w:rsid w:val="008F3BAA"/>
    <w:rsid w:val="008F4C05"/>
    <w:rsid w:val="008F6493"/>
    <w:rsid w:val="008F6811"/>
    <w:rsid w:val="008F76FF"/>
    <w:rsid w:val="008F7943"/>
    <w:rsid w:val="008F7F67"/>
    <w:rsid w:val="00900198"/>
    <w:rsid w:val="00900226"/>
    <w:rsid w:val="009007A8"/>
    <w:rsid w:val="009018A8"/>
    <w:rsid w:val="00901F38"/>
    <w:rsid w:val="009020A0"/>
    <w:rsid w:val="00902791"/>
    <w:rsid w:val="009030DC"/>
    <w:rsid w:val="009030ED"/>
    <w:rsid w:val="00903CB0"/>
    <w:rsid w:val="00903D24"/>
    <w:rsid w:val="00904541"/>
    <w:rsid w:val="009049C3"/>
    <w:rsid w:val="00904B56"/>
    <w:rsid w:val="00905165"/>
    <w:rsid w:val="0090623A"/>
    <w:rsid w:val="0090633B"/>
    <w:rsid w:val="00906936"/>
    <w:rsid w:val="00906C1F"/>
    <w:rsid w:val="00906D9B"/>
    <w:rsid w:val="0090703E"/>
    <w:rsid w:val="00907D10"/>
    <w:rsid w:val="0091128B"/>
    <w:rsid w:val="009119D1"/>
    <w:rsid w:val="00912562"/>
    <w:rsid w:val="00912796"/>
    <w:rsid w:val="0091284F"/>
    <w:rsid w:val="00912D16"/>
    <w:rsid w:val="00913030"/>
    <w:rsid w:val="00913A39"/>
    <w:rsid w:val="0091410B"/>
    <w:rsid w:val="00914646"/>
    <w:rsid w:val="00915FE9"/>
    <w:rsid w:val="0091617A"/>
    <w:rsid w:val="009165BA"/>
    <w:rsid w:val="00916626"/>
    <w:rsid w:val="00916E86"/>
    <w:rsid w:val="00916EDB"/>
    <w:rsid w:val="009174EE"/>
    <w:rsid w:val="0091792E"/>
    <w:rsid w:val="00920304"/>
    <w:rsid w:val="0092061D"/>
    <w:rsid w:val="00920AE9"/>
    <w:rsid w:val="00921DB2"/>
    <w:rsid w:val="00922A82"/>
    <w:rsid w:val="00923461"/>
    <w:rsid w:val="0092483C"/>
    <w:rsid w:val="00924E55"/>
    <w:rsid w:val="009257B8"/>
    <w:rsid w:val="00926284"/>
    <w:rsid w:val="009262D1"/>
    <w:rsid w:val="00926343"/>
    <w:rsid w:val="00927698"/>
    <w:rsid w:val="009276BC"/>
    <w:rsid w:val="00927879"/>
    <w:rsid w:val="00927A50"/>
    <w:rsid w:val="00927A66"/>
    <w:rsid w:val="00927AEC"/>
    <w:rsid w:val="0093023F"/>
    <w:rsid w:val="0093057E"/>
    <w:rsid w:val="00930DEF"/>
    <w:rsid w:val="009312CD"/>
    <w:rsid w:val="00933233"/>
    <w:rsid w:val="009337E2"/>
    <w:rsid w:val="00934A9D"/>
    <w:rsid w:val="00934D67"/>
    <w:rsid w:val="00935A46"/>
    <w:rsid w:val="00935D96"/>
    <w:rsid w:val="009362A2"/>
    <w:rsid w:val="00936881"/>
    <w:rsid w:val="00936A5D"/>
    <w:rsid w:val="00936BE3"/>
    <w:rsid w:val="009371AD"/>
    <w:rsid w:val="009379AE"/>
    <w:rsid w:val="00937CE6"/>
    <w:rsid w:val="00937F0F"/>
    <w:rsid w:val="00940493"/>
    <w:rsid w:val="00940BED"/>
    <w:rsid w:val="0094123D"/>
    <w:rsid w:val="00941FD6"/>
    <w:rsid w:val="00943256"/>
    <w:rsid w:val="00943368"/>
    <w:rsid w:val="00943814"/>
    <w:rsid w:val="00943BCD"/>
    <w:rsid w:val="0094413C"/>
    <w:rsid w:val="009444CF"/>
    <w:rsid w:val="009446BC"/>
    <w:rsid w:val="00944A80"/>
    <w:rsid w:val="00944F82"/>
    <w:rsid w:val="0094574E"/>
    <w:rsid w:val="009458E1"/>
    <w:rsid w:val="00945A3A"/>
    <w:rsid w:val="00947430"/>
    <w:rsid w:val="00947DD0"/>
    <w:rsid w:val="00950054"/>
    <w:rsid w:val="00950457"/>
    <w:rsid w:val="00952A9E"/>
    <w:rsid w:val="00953455"/>
    <w:rsid w:val="00954D8B"/>
    <w:rsid w:val="00954E21"/>
    <w:rsid w:val="00955CC3"/>
    <w:rsid w:val="00955E3E"/>
    <w:rsid w:val="009569EB"/>
    <w:rsid w:val="00956BB1"/>
    <w:rsid w:val="00961562"/>
    <w:rsid w:val="009621F8"/>
    <w:rsid w:val="0096247A"/>
    <w:rsid w:val="00962D29"/>
    <w:rsid w:val="00963440"/>
    <w:rsid w:val="00963499"/>
    <w:rsid w:val="00963D27"/>
    <w:rsid w:val="00964BF3"/>
    <w:rsid w:val="009653B2"/>
    <w:rsid w:val="00965A20"/>
    <w:rsid w:val="00966DDA"/>
    <w:rsid w:val="00967960"/>
    <w:rsid w:val="00970BBE"/>
    <w:rsid w:val="009712AD"/>
    <w:rsid w:val="00971337"/>
    <w:rsid w:val="0097159A"/>
    <w:rsid w:val="00971A8A"/>
    <w:rsid w:val="009728C5"/>
    <w:rsid w:val="00972B4E"/>
    <w:rsid w:val="0097363E"/>
    <w:rsid w:val="00973FB5"/>
    <w:rsid w:val="009744F0"/>
    <w:rsid w:val="009750E0"/>
    <w:rsid w:val="009754F1"/>
    <w:rsid w:val="00975681"/>
    <w:rsid w:val="00975C68"/>
    <w:rsid w:val="00977242"/>
    <w:rsid w:val="00977387"/>
    <w:rsid w:val="009811AD"/>
    <w:rsid w:val="00981234"/>
    <w:rsid w:val="0098125A"/>
    <w:rsid w:val="00981B2E"/>
    <w:rsid w:val="00981B7C"/>
    <w:rsid w:val="00982017"/>
    <w:rsid w:val="00982543"/>
    <w:rsid w:val="00982C58"/>
    <w:rsid w:val="00982C61"/>
    <w:rsid w:val="00982D27"/>
    <w:rsid w:val="0098335D"/>
    <w:rsid w:val="0098390F"/>
    <w:rsid w:val="0098411B"/>
    <w:rsid w:val="009848FA"/>
    <w:rsid w:val="00984DF4"/>
    <w:rsid w:val="00985511"/>
    <w:rsid w:val="0098586B"/>
    <w:rsid w:val="0098589F"/>
    <w:rsid w:val="00985C14"/>
    <w:rsid w:val="00986783"/>
    <w:rsid w:val="00986A40"/>
    <w:rsid w:val="009870A6"/>
    <w:rsid w:val="00987383"/>
    <w:rsid w:val="009875CF"/>
    <w:rsid w:val="00987B3D"/>
    <w:rsid w:val="00987BF3"/>
    <w:rsid w:val="00990439"/>
    <w:rsid w:val="00990E9B"/>
    <w:rsid w:val="009924CB"/>
    <w:rsid w:val="00992CB0"/>
    <w:rsid w:val="009930E4"/>
    <w:rsid w:val="00993E5F"/>
    <w:rsid w:val="0099450A"/>
    <w:rsid w:val="009953E8"/>
    <w:rsid w:val="0099581A"/>
    <w:rsid w:val="00995B41"/>
    <w:rsid w:val="0099713F"/>
    <w:rsid w:val="00997E90"/>
    <w:rsid w:val="009A0061"/>
    <w:rsid w:val="009A0474"/>
    <w:rsid w:val="009A086C"/>
    <w:rsid w:val="009A0E49"/>
    <w:rsid w:val="009A1989"/>
    <w:rsid w:val="009A1E3F"/>
    <w:rsid w:val="009A36D3"/>
    <w:rsid w:val="009A3F29"/>
    <w:rsid w:val="009A4540"/>
    <w:rsid w:val="009A4A10"/>
    <w:rsid w:val="009A4A93"/>
    <w:rsid w:val="009A62A7"/>
    <w:rsid w:val="009A64B4"/>
    <w:rsid w:val="009B131B"/>
    <w:rsid w:val="009B146D"/>
    <w:rsid w:val="009B3287"/>
    <w:rsid w:val="009B33DE"/>
    <w:rsid w:val="009B3443"/>
    <w:rsid w:val="009B352E"/>
    <w:rsid w:val="009B3BD3"/>
    <w:rsid w:val="009B4601"/>
    <w:rsid w:val="009B49D2"/>
    <w:rsid w:val="009B50A4"/>
    <w:rsid w:val="009B5758"/>
    <w:rsid w:val="009B6B51"/>
    <w:rsid w:val="009B73B8"/>
    <w:rsid w:val="009B7AB7"/>
    <w:rsid w:val="009C1661"/>
    <w:rsid w:val="009C21E1"/>
    <w:rsid w:val="009C221B"/>
    <w:rsid w:val="009C254B"/>
    <w:rsid w:val="009C343A"/>
    <w:rsid w:val="009C35A9"/>
    <w:rsid w:val="009C3603"/>
    <w:rsid w:val="009C41ED"/>
    <w:rsid w:val="009C47C2"/>
    <w:rsid w:val="009C4883"/>
    <w:rsid w:val="009C4A4E"/>
    <w:rsid w:val="009C525C"/>
    <w:rsid w:val="009C57C5"/>
    <w:rsid w:val="009C5A01"/>
    <w:rsid w:val="009C6CF3"/>
    <w:rsid w:val="009C74FB"/>
    <w:rsid w:val="009C787D"/>
    <w:rsid w:val="009D0164"/>
    <w:rsid w:val="009D21F6"/>
    <w:rsid w:val="009D273B"/>
    <w:rsid w:val="009D2B0F"/>
    <w:rsid w:val="009D2BD5"/>
    <w:rsid w:val="009D3BDC"/>
    <w:rsid w:val="009D4B8E"/>
    <w:rsid w:val="009D5159"/>
    <w:rsid w:val="009D6038"/>
    <w:rsid w:val="009D6151"/>
    <w:rsid w:val="009E0274"/>
    <w:rsid w:val="009E09FF"/>
    <w:rsid w:val="009E135A"/>
    <w:rsid w:val="009E2E70"/>
    <w:rsid w:val="009E3060"/>
    <w:rsid w:val="009E3163"/>
    <w:rsid w:val="009E329F"/>
    <w:rsid w:val="009E3DD5"/>
    <w:rsid w:val="009E3E6C"/>
    <w:rsid w:val="009E47E5"/>
    <w:rsid w:val="009E58D2"/>
    <w:rsid w:val="009E6208"/>
    <w:rsid w:val="009F016F"/>
    <w:rsid w:val="009F0534"/>
    <w:rsid w:val="009F0AE4"/>
    <w:rsid w:val="009F1D86"/>
    <w:rsid w:val="009F1FF0"/>
    <w:rsid w:val="009F28D0"/>
    <w:rsid w:val="009F335B"/>
    <w:rsid w:val="009F5459"/>
    <w:rsid w:val="009F548C"/>
    <w:rsid w:val="009F54C1"/>
    <w:rsid w:val="009F54D0"/>
    <w:rsid w:val="009F5B31"/>
    <w:rsid w:val="009F6456"/>
    <w:rsid w:val="009F6A47"/>
    <w:rsid w:val="009F73BD"/>
    <w:rsid w:val="009F7443"/>
    <w:rsid w:val="009F787F"/>
    <w:rsid w:val="00A00B77"/>
    <w:rsid w:val="00A017AC"/>
    <w:rsid w:val="00A01DFE"/>
    <w:rsid w:val="00A01F5B"/>
    <w:rsid w:val="00A02CE7"/>
    <w:rsid w:val="00A02DFF"/>
    <w:rsid w:val="00A02E74"/>
    <w:rsid w:val="00A0353C"/>
    <w:rsid w:val="00A03D9E"/>
    <w:rsid w:val="00A03E35"/>
    <w:rsid w:val="00A04896"/>
    <w:rsid w:val="00A04E3F"/>
    <w:rsid w:val="00A0506D"/>
    <w:rsid w:val="00A05FFE"/>
    <w:rsid w:val="00A065CA"/>
    <w:rsid w:val="00A0723A"/>
    <w:rsid w:val="00A10045"/>
    <w:rsid w:val="00A1089E"/>
    <w:rsid w:val="00A12927"/>
    <w:rsid w:val="00A13201"/>
    <w:rsid w:val="00A1371D"/>
    <w:rsid w:val="00A13A0D"/>
    <w:rsid w:val="00A13ACF"/>
    <w:rsid w:val="00A141CB"/>
    <w:rsid w:val="00A1516C"/>
    <w:rsid w:val="00A152EC"/>
    <w:rsid w:val="00A1557A"/>
    <w:rsid w:val="00A173D5"/>
    <w:rsid w:val="00A2006E"/>
    <w:rsid w:val="00A20938"/>
    <w:rsid w:val="00A218D9"/>
    <w:rsid w:val="00A24EE2"/>
    <w:rsid w:val="00A2502A"/>
    <w:rsid w:val="00A26196"/>
    <w:rsid w:val="00A26B55"/>
    <w:rsid w:val="00A27474"/>
    <w:rsid w:val="00A31280"/>
    <w:rsid w:val="00A318C4"/>
    <w:rsid w:val="00A31B0C"/>
    <w:rsid w:val="00A32045"/>
    <w:rsid w:val="00A3277D"/>
    <w:rsid w:val="00A33579"/>
    <w:rsid w:val="00A3376A"/>
    <w:rsid w:val="00A3480A"/>
    <w:rsid w:val="00A34976"/>
    <w:rsid w:val="00A34B90"/>
    <w:rsid w:val="00A354E8"/>
    <w:rsid w:val="00A40BE4"/>
    <w:rsid w:val="00A41619"/>
    <w:rsid w:val="00A42524"/>
    <w:rsid w:val="00A42EBD"/>
    <w:rsid w:val="00A4351B"/>
    <w:rsid w:val="00A439ED"/>
    <w:rsid w:val="00A43A59"/>
    <w:rsid w:val="00A43AAE"/>
    <w:rsid w:val="00A43C20"/>
    <w:rsid w:val="00A44D60"/>
    <w:rsid w:val="00A45101"/>
    <w:rsid w:val="00A454C5"/>
    <w:rsid w:val="00A45708"/>
    <w:rsid w:val="00A45804"/>
    <w:rsid w:val="00A46007"/>
    <w:rsid w:val="00A461F6"/>
    <w:rsid w:val="00A46F56"/>
    <w:rsid w:val="00A4765B"/>
    <w:rsid w:val="00A47B75"/>
    <w:rsid w:val="00A5029A"/>
    <w:rsid w:val="00A5084F"/>
    <w:rsid w:val="00A51C20"/>
    <w:rsid w:val="00A51E97"/>
    <w:rsid w:val="00A522CB"/>
    <w:rsid w:val="00A5261F"/>
    <w:rsid w:val="00A52777"/>
    <w:rsid w:val="00A52D61"/>
    <w:rsid w:val="00A52F6E"/>
    <w:rsid w:val="00A535FF"/>
    <w:rsid w:val="00A54A71"/>
    <w:rsid w:val="00A54EF1"/>
    <w:rsid w:val="00A54F97"/>
    <w:rsid w:val="00A5516E"/>
    <w:rsid w:val="00A559F1"/>
    <w:rsid w:val="00A55C03"/>
    <w:rsid w:val="00A55C60"/>
    <w:rsid w:val="00A567E6"/>
    <w:rsid w:val="00A60102"/>
    <w:rsid w:val="00A60F6D"/>
    <w:rsid w:val="00A61D30"/>
    <w:rsid w:val="00A62188"/>
    <w:rsid w:val="00A6269E"/>
    <w:rsid w:val="00A62882"/>
    <w:rsid w:val="00A63DFC"/>
    <w:rsid w:val="00A63F39"/>
    <w:rsid w:val="00A64F1F"/>
    <w:rsid w:val="00A64FE5"/>
    <w:rsid w:val="00A650CF"/>
    <w:rsid w:val="00A65972"/>
    <w:rsid w:val="00A66A64"/>
    <w:rsid w:val="00A66CE9"/>
    <w:rsid w:val="00A670A5"/>
    <w:rsid w:val="00A67298"/>
    <w:rsid w:val="00A67E1A"/>
    <w:rsid w:val="00A70A18"/>
    <w:rsid w:val="00A722EF"/>
    <w:rsid w:val="00A72F1B"/>
    <w:rsid w:val="00A73CFF"/>
    <w:rsid w:val="00A74A9D"/>
    <w:rsid w:val="00A75578"/>
    <w:rsid w:val="00A76D27"/>
    <w:rsid w:val="00A771DC"/>
    <w:rsid w:val="00A774EE"/>
    <w:rsid w:val="00A776FD"/>
    <w:rsid w:val="00A777AF"/>
    <w:rsid w:val="00A77973"/>
    <w:rsid w:val="00A77B29"/>
    <w:rsid w:val="00A77DFA"/>
    <w:rsid w:val="00A77E04"/>
    <w:rsid w:val="00A8045A"/>
    <w:rsid w:val="00A80CBC"/>
    <w:rsid w:val="00A80FD4"/>
    <w:rsid w:val="00A81617"/>
    <w:rsid w:val="00A8393E"/>
    <w:rsid w:val="00A839E3"/>
    <w:rsid w:val="00A83D2D"/>
    <w:rsid w:val="00A84A84"/>
    <w:rsid w:val="00A85625"/>
    <w:rsid w:val="00A85DD7"/>
    <w:rsid w:val="00A8669C"/>
    <w:rsid w:val="00A8700F"/>
    <w:rsid w:val="00A9079B"/>
    <w:rsid w:val="00A916E2"/>
    <w:rsid w:val="00A91E36"/>
    <w:rsid w:val="00A92413"/>
    <w:rsid w:val="00A9354E"/>
    <w:rsid w:val="00A94AFC"/>
    <w:rsid w:val="00A94BCB"/>
    <w:rsid w:val="00A95503"/>
    <w:rsid w:val="00A9604A"/>
    <w:rsid w:val="00A96076"/>
    <w:rsid w:val="00A96257"/>
    <w:rsid w:val="00A972F9"/>
    <w:rsid w:val="00A97E89"/>
    <w:rsid w:val="00AA08B4"/>
    <w:rsid w:val="00AA2ACD"/>
    <w:rsid w:val="00AA30D7"/>
    <w:rsid w:val="00AA35D7"/>
    <w:rsid w:val="00AA57D8"/>
    <w:rsid w:val="00AA60BF"/>
    <w:rsid w:val="00AA6CB5"/>
    <w:rsid w:val="00AA6E2C"/>
    <w:rsid w:val="00AA7344"/>
    <w:rsid w:val="00AA7667"/>
    <w:rsid w:val="00AA7732"/>
    <w:rsid w:val="00AA7ADA"/>
    <w:rsid w:val="00AB06E6"/>
    <w:rsid w:val="00AB09BB"/>
    <w:rsid w:val="00AB1487"/>
    <w:rsid w:val="00AB1846"/>
    <w:rsid w:val="00AB19CF"/>
    <w:rsid w:val="00AB1DE4"/>
    <w:rsid w:val="00AB25E8"/>
    <w:rsid w:val="00AB2828"/>
    <w:rsid w:val="00AB31CD"/>
    <w:rsid w:val="00AB327C"/>
    <w:rsid w:val="00AB4325"/>
    <w:rsid w:val="00AB461A"/>
    <w:rsid w:val="00AB4840"/>
    <w:rsid w:val="00AB5DDD"/>
    <w:rsid w:val="00AB5F70"/>
    <w:rsid w:val="00AB6165"/>
    <w:rsid w:val="00AB79F2"/>
    <w:rsid w:val="00AC0187"/>
    <w:rsid w:val="00AC030E"/>
    <w:rsid w:val="00AC14BF"/>
    <w:rsid w:val="00AC20FC"/>
    <w:rsid w:val="00AC368B"/>
    <w:rsid w:val="00AC3B80"/>
    <w:rsid w:val="00AC4018"/>
    <w:rsid w:val="00AC41CF"/>
    <w:rsid w:val="00AC44AB"/>
    <w:rsid w:val="00AC44F4"/>
    <w:rsid w:val="00AC4844"/>
    <w:rsid w:val="00AC4D0D"/>
    <w:rsid w:val="00AC515D"/>
    <w:rsid w:val="00AC53FE"/>
    <w:rsid w:val="00AC5554"/>
    <w:rsid w:val="00AC5D4F"/>
    <w:rsid w:val="00AC5EE4"/>
    <w:rsid w:val="00AC609B"/>
    <w:rsid w:val="00AC60B6"/>
    <w:rsid w:val="00AC7978"/>
    <w:rsid w:val="00AD01F0"/>
    <w:rsid w:val="00AD033B"/>
    <w:rsid w:val="00AD0AFC"/>
    <w:rsid w:val="00AD0C89"/>
    <w:rsid w:val="00AD0D92"/>
    <w:rsid w:val="00AD102B"/>
    <w:rsid w:val="00AD172B"/>
    <w:rsid w:val="00AD1830"/>
    <w:rsid w:val="00AD3914"/>
    <w:rsid w:val="00AD3AFB"/>
    <w:rsid w:val="00AD573B"/>
    <w:rsid w:val="00AD576A"/>
    <w:rsid w:val="00AD64C1"/>
    <w:rsid w:val="00AD6959"/>
    <w:rsid w:val="00AD6D05"/>
    <w:rsid w:val="00AD7E7F"/>
    <w:rsid w:val="00AE04D9"/>
    <w:rsid w:val="00AE1177"/>
    <w:rsid w:val="00AE24AC"/>
    <w:rsid w:val="00AE2947"/>
    <w:rsid w:val="00AE2E2E"/>
    <w:rsid w:val="00AE38A8"/>
    <w:rsid w:val="00AE39AB"/>
    <w:rsid w:val="00AE3B98"/>
    <w:rsid w:val="00AE3E7D"/>
    <w:rsid w:val="00AE4385"/>
    <w:rsid w:val="00AE4E18"/>
    <w:rsid w:val="00AE578B"/>
    <w:rsid w:val="00AE61E7"/>
    <w:rsid w:val="00AE65E4"/>
    <w:rsid w:val="00AE6F27"/>
    <w:rsid w:val="00AE73DF"/>
    <w:rsid w:val="00AE7932"/>
    <w:rsid w:val="00AF006B"/>
    <w:rsid w:val="00AF0D61"/>
    <w:rsid w:val="00AF0DEF"/>
    <w:rsid w:val="00AF0E28"/>
    <w:rsid w:val="00AF1803"/>
    <w:rsid w:val="00AF1FD2"/>
    <w:rsid w:val="00AF25DB"/>
    <w:rsid w:val="00AF44E4"/>
    <w:rsid w:val="00AF4921"/>
    <w:rsid w:val="00AF4BF0"/>
    <w:rsid w:val="00AF5B6C"/>
    <w:rsid w:val="00AF619F"/>
    <w:rsid w:val="00AF62EC"/>
    <w:rsid w:val="00AF6757"/>
    <w:rsid w:val="00AF689D"/>
    <w:rsid w:val="00AF6C0E"/>
    <w:rsid w:val="00AF6DDB"/>
    <w:rsid w:val="00AF7C81"/>
    <w:rsid w:val="00AF7C97"/>
    <w:rsid w:val="00AF7E93"/>
    <w:rsid w:val="00AF7EA9"/>
    <w:rsid w:val="00B0066C"/>
    <w:rsid w:val="00B0066E"/>
    <w:rsid w:val="00B00BCE"/>
    <w:rsid w:val="00B02166"/>
    <w:rsid w:val="00B02256"/>
    <w:rsid w:val="00B03240"/>
    <w:rsid w:val="00B03A32"/>
    <w:rsid w:val="00B03A9D"/>
    <w:rsid w:val="00B03DB6"/>
    <w:rsid w:val="00B046F5"/>
    <w:rsid w:val="00B050C1"/>
    <w:rsid w:val="00B05281"/>
    <w:rsid w:val="00B058CD"/>
    <w:rsid w:val="00B05ED4"/>
    <w:rsid w:val="00B10164"/>
    <w:rsid w:val="00B10AEC"/>
    <w:rsid w:val="00B115B8"/>
    <w:rsid w:val="00B11817"/>
    <w:rsid w:val="00B11EED"/>
    <w:rsid w:val="00B12947"/>
    <w:rsid w:val="00B13444"/>
    <w:rsid w:val="00B143B4"/>
    <w:rsid w:val="00B144D5"/>
    <w:rsid w:val="00B1536D"/>
    <w:rsid w:val="00B15DE9"/>
    <w:rsid w:val="00B160F2"/>
    <w:rsid w:val="00B178D3"/>
    <w:rsid w:val="00B17A19"/>
    <w:rsid w:val="00B20750"/>
    <w:rsid w:val="00B209A7"/>
    <w:rsid w:val="00B20A8F"/>
    <w:rsid w:val="00B2128E"/>
    <w:rsid w:val="00B21E60"/>
    <w:rsid w:val="00B2205A"/>
    <w:rsid w:val="00B22620"/>
    <w:rsid w:val="00B22A38"/>
    <w:rsid w:val="00B22DD2"/>
    <w:rsid w:val="00B22ECA"/>
    <w:rsid w:val="00B22F0C"/>
    <w:rsid w:val="00B22F5C"/>
    <w:rsid w:val="00B23CB3"/>
    <w:rsid w:val="00B23E59"/>
    <w:rsid w:val="00B24897"/>
    <w:rsid w:val="00B251A3"/>
    <w:rsid w:val="00B25F5A"/>
    <w:rsid w:val="00B26692"/>
    <w:rsid w:val="00B26A6B"/>
    <w:rsid w:val="00B2742C"/>
    <w:rsid w:val="00B2788D"/>
    <w:rsid w:val="00B27E3C"/>
    <w:rsid w:val="00B30436"/>
    <w:rsid w:val="00B30716"/>
    <w:rsid w:val="00B310F1"/>
    <w:rsid w:val="00B311D2"/>
    <w:rsid w:val="00B3276F"/>
    <w:rsid w:val="00B32CD7"/>
    <w:rsid w:val="00B33445"/>
    <w:rsid w:val="00B3383A"/>
    <w:rsid w:val="00B338C9"/>
    <w:rsid w:val="00B34214"/>
    <w:rsid w:val="00B3590D"/>
    <w:rsid w:val="00B36D52"/>
    <w:rsid w:val="00B37073"/>
    <w:rsid w:val="00B37C24"/>
    <w:rsid w:val="00B37DF0"/>
    <w:rsid w:val="00B40978"/>
    <w:rsid w:val="00B414FD"/>
    <w:rsid w:val="00B41BFC"/>
    <w:rsid w:val="00B41DD2"/>
    <w:rsid w:val="00B4264C"/>
    <w:rsid w:val="00B44A86"/>
    <w:rsid w:val="00B44E7E"/>
    <w:rsid w:val="00B463C8"/>
    <w:rsid w:val="00B47B51"/>
    <w:rsid w:val="00B50276"/>
    <w:rsid w:val="00B50871"/>
    <w:rsid w:val="00B50FD5"/>
    <w:rsid w:val="00B511CF"/>
    <w:rsid w:val="00B5186A"/>
    <w:rsid w:val="00B51A68"/>
    <w:rsid w:val="00B527A5"/>
    <w:rsid w:val="00B52FFF"/>
    <w:rsid w:val="00B5337B"/>
    <w:rsid w:val="00B54293"/>
    <w:rsid w:val="00B54774"/>
    <w:rsid w:val="00B54DAE"/>
    <w:rsid w:val="00B54FA5"/>
    <w:rsid w:val="00B553B7"/>
    <w:rsid w:val="00B55436"/>
    <w:rsid w:val="00B5549B"/>
    <w:rsid w:val="00B5555B"/>
    <w:rsid w:val="00B5561B"/>
    <w:rsid w:val="00B55BC7"/>
    <w:rsid w:val="00B562DF"/>
    <w:rsid w:val="00B5659D"/>
    <w:rsid w:val="00B60261"/>
    <w:rsid w:val="00B60991"/>
    <w:rsid w:val="00B6130C"/>
    <w:rsid w:val="00B6146F"/>
    <w:rsid w:val="00B62369"/>
    <w:rsid w:val="00B62628"/>
    <w:rsid w:val="00B6402C"/>
    <w:rsid w:val="00B646EB"/>
    <w:rsid w:val="00B65933"/>
    <w:rsid w:val="00B66ECF"/>
    <w:rsid w:val="00B675F1"/>
    <w:rsid w:val="00B702CD"/>
    <w:rsid w:val="00B7099A"/>
    <w:rsid w:val="00B71FDD"/>
    <w:rsid w:val="00B73DD5"/>
    <w:rsid w:val="00B73E98"/>
    <w:rsid w:val="00B743EB"/>
    <w:rsid w:val="00B7471E"/>
    <w:rsid w:val="00B76B69"/>
    <w:rsid w:val="00B8074F"/>
    <w:rsid w:val="00B80FD4"/>
    <w:rsid w:val="00B81511"/>
    <w:rsid w:val="00B847F3"/>
    <w:rsid w:val="00B8507D"/>
    <w:rsid w:val="00B856CB"/>
    <w:rsid w:val="00B8649C"/>
    <w:rsid w:val="00B87A93"/>
    <w:rsid w:val="00B90768"/>
    <w:rsid w:val="00B93210"/>
    <w:rsid w:val="00B96762"/>
    <w:rsid w:val="00B9727E"/>
    <w:rsid w:val="00B97A93"/>
    <w:rsid w:val="00BA00FB"/>
    <w:rsid w:val="00BA010D"/>
    <w:rsid w:val="00BA0385"/>
    <w:rsid w:val="00BA095F"/>
    <w:rsid w:val="00BA1065"/>
    <w:rsid w:val="00BA17E6"/>
    <w:rsid w:val="00BA2BDE"/>
    <w:rsid w:val="00BA34FD"/>
    <w:rsid w:val="00BA3BC7"/>
    <w:rsid w:val="00BA4955"/>
    <w:rsid w:val="00BA5504"/>
    <w:rsid w:val="00BA5AA0"/>
    <w:rsid w:val="00BA5E51"/>
    <w:rsid w:val="00BA6982"/>
    <w:rsid w:val="00BA7792"/>
    <w:rsid w:val="00BB00E2"/>
    <w:rsid w:val="00BB1C04"/>
    <w:rsid w:val="00BB284F"/>
    <w:rsid w:val="00BB3101"/>
    <w:rsid w:val="00BB312D"/>
    <w:rsid w:val="00BB3700"/>
    <w:rsid w:val="00BB3719"/>
    <w:rsid w:val="00BB3D7A"/>
    <w:rsid w:val="00BB42CA"/>
    <w:rsid w:val="00BB47F0"/>
    <w:rsid w:val="00BB4C99"/>
    <w:rsid w:val="00BB5468"/>
    <w:rsid w:val="00BB5931"/>
    <w:rsid w:val="00BB5B8E"/>
    <w:rsid w:val="00BB5D9F"/>
    <w:rsid w:val="00BB5F55"/>
    <w:rsid w:val="00BB6104"/>
    <w:rsid w:val="00BB646D"/>
    <w:rsid w:val="00BB71C9"/>
    <w:rsid w:val="00BB7B3E"/>
    <w:rsid w:val="00BB7F9E"/>
    <w:rsid w:val="00BC05C1"/>
    <w:rsid w:val="00BC1073"/>
    <w:rsid w:val="00BC167C"/>
    <w:rsid w:val="00BC1BD1"/>
    <w:rsid w:val="00BC227D"/>
    <w:rsid w:val="00BC391F"/>
    <w:rsid w:val="00BC452D"/>
    <w:rsid w:val="00BC4D14"/>
    <w:rsid w:val="00BC5915"/>
    <w:rsid w:val="00BC65D4"/>
    <w:rsid w:val="00BC6672"/>
    <w:rsid w:val="00BC6D32"/>
    <w:rsid w:val="00BC7A73"/>
    <w:rsid w:val="00BD099C"/>
    <w:rsid w:val="00BD1495"/>
    <w:rsid w:val="00BD3AB6"/>
    <w:rsid w:val="00BD3C54"/>
    <w:rsid w:val="00BD3F94"/>
    <w:rsid w:val="00BD4284"/>
    <w:rsid w:val="00BD44F3"/>
    <w:rsid w:val="00BD541D"/>
    <w:rsid w:val="00BD5DF5"/>
    <w:rsid w:val="00BD7ACC"/>
    <w:rsid w:val="00BD7B39"/>
    <w:rsid w:val="00BE1AE2"/>
    <w:rsid w:val="00BE2011"/>
    <w:rsid w:val="00BE357B"/>
    <w:rsid w:val="00BE45AF"/>
    <w:rsid w:val="00BE4CF4"/>
    <w:rsid w:val="00BE5287"/>
    <w:rsid w:val="00BE5A28"/>
    <w:rsid w:val="00BE5BFE"/>
    <w:rsid w:val="00BE783F"/>
    <w:rsid w:val="00BE7BB9"/>
    <w:rsid w:val="00BF001E"/>
    <w:rsid w:val="00BF02CD"/>
    <w:rsid w:val="00BF27BF"/>
    <w:rsid w:val="00BF2B28"/>
    <w:rsid w:val="00BF328E"/>
    <w:rsid w:val="00BF3B1B"/>
    <w:rsid w:val="00BF3D51"/>
    <w:rsid w:val="00BF3DB9"/>
    <w:rsid w:val="00BF4303"/>
    <w:rsid w:val="00BF43B4"/>
    <w:rsid w:val="00BF4A50"/>
    <w:rsid w:val="00BF4BEA"/>
    <w:rsid w:val="00BF5722"/>
    <w:rsid w:val="00BF5BC8"/>
    <w:rsid w:val="00BF6FF5"/>
    <w:rsid w:val="00BF7330"/>
    <w:rsid w:val="00C001AB"/>
    <w:rsid w:val="00C00293"/>
    <w:rsid w:val="00C0052E"/>
    <w:rsid w:val="00C00DFE"/>
    <w:rsid w:val="00C028EA"/>
    <w:rsid w:val="00C03720"/>
    <w:rsid w:val="00C03989"/>
    <w:rsid w:val="00C03CA7"/>
    <w:rsid w:val="00C043B7"/>
    <w:rsid w:val="00C046B6"/>
    <w:rsid w:val="00C048A7"/>
    <w:rsid w:val="00C053C8"/>
    <w:rsid w:val="00C0732A"/>
    <w:rsid w:val="00C0778B"/>
    <w:rsid w:val="00C10BF0"/>
    <w:rsid w:val="00C111DA"/>
    <w:rsid w:val="00C11250"/>
    <w:rsid w:val="00C113D2"/>
    <w:rsid w:val="00C117CF"/>
    <w:rsid w:val="00C11AFC"/>
    <w:rsid w:val="00C11F34"/>
    <w:rsid w:val="00C12966"/>
    <w:rsid w:val="00C13EF4"/>
    <w:rsid w:val="00C15266"/>
    <w:rsid w:val="00C15597"/>
    <w:rsid w:val="00C16315"/>
    <w:rsid w:val="00C164AB"/>
    <w:rsid w:val="00C171BB"/>
    <w:rsid w:val="00C1773B"/>
    <w:rsid w:val="00C2171D"/>
    <w:rsid w:val="00C218D8"/>
    <w:rsid w:val="00C2193C"/>
    <w:rsid w:val="00C2279D"/>
    <w:rsid w:val="00C227CC"/>
    <w:rsid w:val="00C22FDB"/>
    <w:rsid w:val="00C23AF4"/>
    <w:rsid w:val="00C23D01"/>
    <w:rsid w:val="00C248E8"/>
    <w:rsid w:val="00C24A50"/>
    <w:rsid w:val="00C24E2F"/>
    <w:rsid w:val="00C24E5D"/>
    <w:rsid w:val="00C26095"/>
    <w:rsid w:val="00C26590"/>
    <w:rsid w:val="00C265A5"/>
    <w:rsid w:val="00C2676B"/>
    <w:rsid w:val="00C267BE"/>
    <w:rsid w:val="00C267D1"/>
    <w:rsid w:val="00C26868"/>
    <w:rsid w:val="00C2729C"/>
    <w:rsid w:val="00C27535"/>
    <w:rsid w:val="00C27687"/>
    <w:rsid w:val="00C278A4"/>
    <w:rsid w:val="00C30E72"/>
    <w:rsid w:val="00C31286"/>
    <w:rsid w:val="00C319E9"/>
    <w:rsid w:val="00C32B01"/>
    <w:rsid w:val="00C33983"/>
    <w:rsid w:val="00C34168"/>
    <w:rsid w:val="00C35CFA"/>
    <w:rsid w:val="00C35EEF"/>
    <w:rsid w:val="00C35F27"/>
    <w:rsid w:val="00C37935"/>
    <w:rsid w:val="00C37B0A"/>
    <w:rsid w:val="00C37CC6"/>
    <w:rsid w:val="00C40018"/>
    <w:rsid w:val="00C400AF"/>
    <w:rsid w:val="00C40959"/>
    <w:rsid w:val="00C409B1"/>
    <w:rsid w:val="00C40B5A"/>
    <w:rsid w:val="00C40C11"/>
    <w:rsid w:val="00C40EB9"/>
    <w:rsid w:val="00C411AB"/>
    <w:rsid w:val="00C4190C"/>
    <w:rsid w:val="00C41C41"/>
    <w:rsid w:val="00C4206C"/>
    <w:rsid w:val="00C424D8"/>
    <w:rsid w:val="00C42A7C"/>
    <w:rsid w:val="00C448C5"/>
    <w:rsid w:val="00C45B71"/>
    <w:rsid w:val="00C45FAB"/>
    <w:rsid w:val="00C462F0"/>
    <w:rsid w:val="00C46585"/>
    <w:rsid w:val="00C465D9"/>
    <w:rsid w:val="00C4662B"/>
    <w:rsid w:val="00C46AE2"/>
    <w:rsid w:val="00C46BC2"/>
    <w:rsid w:val="00C46DEF"/>
    <w:rsid w:val="00C50B19"/>
    <w:rsid w:val="00C50FF5"/>
    <w:rsid w:val="00C5217A"/>
    <w:rsid w:val="00C52827"/>
    <w:rsid w:val="00C52BC5"/>
    <w:rsid w:val="00C532D3"/>
    <w:rsid w:val="00C5356C"/>
    <w:rsid w:val="00C53D63"/>
    <w:rsid w:val="00C5456C"/>
    <w:rsid w:val="00C548AE"/>
    <w:rsid w:val="00C54E73"/>
    <w:rsid w:val="00C5590D"/>
    <w:rsid w:val="00C55D91"/>
    <w:rsid w:val="00C56067"/>
    <w:rsid w:val="00C56F30"/>
    <w:rsid w:val="00C57B2E"/>
    <w:rsid w:val="00C57FEB"/>
    <w:rsid w:val="00C60EFF"/>
    <w:rsid w:val="00C61314"/>
    <w:rsid w:val="00C6153D"/>
    <w:rsid w:val="00C62784"/>
    <w:rsid w:val="00C62D64"/>
    <w:rsid w:val="00C6315A"/>
    <w:rsid w:val="00C63BB2"/>
    <w:rsid w:val="00C6446E"/>
    <w:rsid w:val="00C64A15"/>
    <w:rsid w:val="00C65848"/>
    <w:rsid w:val="00C65D74"/>
    <w:rsid w:val="00C65DA6"/>
    <w:rsid w:val="00C67FEA"/>
    <w:rsid w:val="00C70030"/>
    <w:rsid w:val="00C70212"/>
    <w:rsid w:val="00C702F2"/>
    <w:rsid w:val="00C705DF"/>
    <w:rsid w:val="00C70895"/>
    <w:rsid w:val="00C70B52"/>
    <w:rsid w:val="00C71273"/>
    <w:rsid w:val="00C71458"/>
    <w:rsid w:val="00C71FE3"/>
    <w:rsid w:val="00C7436C"/>
    <w:rsid w:val="00C744EB"/>
    <w:rsid w:val="00C75472"/>
    <w:rsid w:val="00C7596D"/>
    <w:rsid w:val="00C76918"/>
    <w:rsid w:val="00C76F76"/>
    <w:rsid w:val="00C770A5"/>
    <w:rsid w:val="00C77B9D"/>
    <w:rsid w:val="00C77F59"/>
    <w:rsid w:val="00C80D3D"/>
    <w:rsid w:val="00C8150D"/>
    <w:rsid w:val="00C83AAE"/>
    <w:rsid w:val="00C83CE7"/>
    <w:rsid w:val="00C83F25"/>
    <w:rsid w:val="00C840E0"/>
    <w:rsid w:val="00C844B2"/>
    <w:rsid w:val="00C8473A"/>
    <w:rsid w:val="00C85210"/>
    <w:rsid w:val="00C85304"/>
    <w:rsid w:val="00C85593"/>
    <w:rsid w:val="00C855A1"/>
    <w:rsid w:val="00C8565E"/>
    <w:rsid w:val="00C8629F"/>
    <w:rsid w:val="00C870AE"/>
    <w:rsid w:val="00C87650"/>
    <w:rsid w:val="00C87906"/>
    <w:rsid w:val="00C907C8"/>
    <w:rsid w:val="00C91158"/>
    <w:rsid w:val="00C921F6"/>
    <w:rsid w:val="00C92C90"/>
    <w:rsid w:val="00C92D4E"/>
    <w:rsid w:val="00C930A5"/>
    <w:rsid w:val="00C93AD5"/>
    <w:rsid w:val="00C95125"/>
    <w:rsid w:val="00C95746"/>
    <w:rsid w:val="00C95797"/>
    <w:rsid w:val="00C9605B"/>
    <w:rsid w:val="00C96911"/>
    <w:rsid w:val="00CA00EF"/>
    <w:rsid w:val="00CA11C7"/>
    <w:rsid w:val="00CA1450"/>
    <w:rsid w:val="00CA2076"/>
    <w:rsid w:val="00CA2183"/>
    <w:rsid w:val="00CA3044"/>
    <w:rsid w:val="00CA325C"/>
    <w:rsid w:val="00CA367F"/>
    <w:rsid w:val="00CA3993"/>
    <w:rsid w:val="00CA39E6"/>
    <w:rsid w:val="00CA48F0"/>
    <w:rsid w:val="00CA4EF8"/>
    <w:rsid w:val="00CA5310"/>
    <w:rsid w:val="00CA5EE2"/>
    <w:rsid w:val="00CA63A6"/>
    <w:rsid w:val="00CA7262"/>
    <w:rsid w:val="00CA792E"/>
    <w:rsid w:val="00CA7E55"/>
    <w:rsid w:val="00CB0942"/>
    <w:rsid w:val="00CB1026"/>
    <w:rsid w:val="00CB1552"/>
    <w:rsid w:val="00CB30A0"/>
    <w:rsid w:val="00CB3B54"/>
    <w:rsid w:val="00CB3E3E"/>
    <w:rsid w:val="00CB3FCA"/>
    <w:rsid w:val="00CB418C"/>
    <w:rsid w:val="00CB47EF"/>
    <w:rsid w:val="00CB6175"/>
    <w:rsid w:val="00CB6BD0"/>
    <w:rsid w:val="00CB6C1E"/>
    <w:rsid w:val="00CB73ED"/>
    <w:rsid w:val="00CC0792"/>
    <w:rsid w:val="00CC0848"/>
    <w:rsid w:val="00CC10E6"/>
    <w:rsid w:val="00CC15EA"/>
    <w:rsid w:val="00CC1B34"/>
    <w:rsid w:val="00CC269E"/>
    <w:rsid w:val="00CC322E"/>
    <w:rsid w:val="00CC3A5C"/>
    <w:rsid w:val="00CC3EEF"/>
    <w:rsid w:val="00CC4CDE"/>
    <w:rsid w:val="00CC53F6"/>
    <w:rsid w:val="00CC5AF6"/>
    <w:rsid w:val="00CC6E70"/>
    <w:rsid w:val="00CD0A07"/>
    <w:rsid w:val="00CD1520"/>
    <w:rsid w:val="00CD1640"/>
    <w:rsid w:val="00CD2D6B"/>
    <w:rsid w:val="00CD3487"/>
    <w:rsid w:val="00CD3AA1"/>
    <w:rsid w:val="00CD416C"/>
    <w:rsid w:val="00CD46EF"/>
    <w:rsid w:val="00CD4EF0"/>
    <w:rsid w:val="00CD5A73"/>
    <w:rsid w:val="00CD5AC8"/>
    <w:rsid w:val="00CD5BD8"/>
    <w:rsid w:val="00CD6136"/>
    <w:rsid w:val="00CD64E7"/>
    <w:rsid w:val="00CD6517"/>
    <w:rsid w:val="00CD68C5"/>
    <w:rsid w:val="00CD7679"/>
    <w:rsid w:val="00CE08E2"/>
    <w:rsid w:val="00CE0A12"/>
    <w:rsid w:val="00CE1CEF"/>
    <w:rsid w:val="00CE2072"/>
    <w:rsid w:val="00CE23ED"/>
    <w:rsid w:val="00CE24CA"/>
    <w:rsid w:val="00CE385D"/>
    <w:rsid w:val="00CE3886"/>
    <w:rsid w:val="00CE58CF"/>
    <w:rsid w:val="00CE75FC"/>
    <w:rsid w:val="00CE7772"/>
    <w:rsid w:val="00CE7C06"/>
    <w:rsid w:val="00CF00D9"/>
    <w:rsid w:val="00CF0F42"/>
    <w:rsid w:val="00CF12FD"/>
    <w:rsid w:val="00CF2BF9"/>
    <w:rsid w:val="00CF303D"/>
    <w:rsid w:val="00CF31B8"/>
    <w:rsid w:val="00CF35BE"/>
    <w:rsid w:val="00CF3832"/>
    <w:rsid w:val="00CF3886"/>
    <w:rsid w:val="00CF429A"/>
    <w:rsid w:val="00CF506C"/>
    <w:rsid w:val="00CF6A05"/>
    <w:rsid w:val="00CF6D53"/>
    <w:rsid w:val="00CF7BD3"/>
    <w:rsid w:val="00D0057C"/>
    <w:rsid w:val="00D00CE6"/>
    <w:rsid w:val="00D013C1"/>
    <w:rsid w:val="00D02094"/>
    <w:rsid w:val="00D0220A"/>
    <w:rsid w:val="00D0258A"/>
    <w:rsid w:val="00D0295E"/>
    <w:rsid w:val="00D03212"/>
    <w:rsid w:val="00D03501"/>
    <w:rsid w:val="00D0368C"/>
    <w:rsid w:val="00D0373B"/>
    <w:rsid w:val="00D04304"/>
    <w:rsid w:val="00D04339"/>
    <w:rsid w:val="00D046C9"/>
    <w:rsid w:val="00D04F8C"/>
    <w:rsid w:val="00D05CDC"/>
    <w:rsid w:val="00D06239"/>
    <w:rsid w:val="00D07562"/>
    <w:rsid w:val="00D10853"/>
    <w:rsid w:val="00D10BB8"/>
    <w:rsid w:val="00D10C1D"/>
    <w:rsid w:val="00D12460"/>
    <w:rsid w:val="00D12C7E"/>
    <w:rsid w:val="00D13296"/>
    <w:rsid w:val="00D13957"/>
    <w:rsid w:val="00D13A78"/>
    <w:rsid w:val="00D14361"/>
    <w:rsid w:val="00D143E2"/>
    <w:rsid w:val="00D14A28"/>
    <w:rsid w:val="00D15D1B"/>
    <w:rsid w:val="00D15F92"/>
    <w:rsid w:val="00D17447"/>
    <w:rsid w:val="00D17F97"/>
    <w:rsid w:val="00D2088D"/>
    <w:rsid w:val="00D21D07"/>
    <w:rsid w:val="00D2201C"/>
    <w:rsid w:val="00D2209D"/>
    <w:rsid w:val="00D2296C"/>
    <w:rsid w:val="00D22DB3"/>
    <w:rsid w:val="00D23B79"/>
    <w:rsid w:val="00D23EE3"/>
    <w:rsid w:val="00D24589"/>
    <w:rsid w:val="00D24E30"/>
    <w:rsid w:val="00D24EBC"/>
    <w:rsid w:val="00D25098"/>
    <w:rsid w:val="00D25BE6"/>
    <w:rsid w:val="00D25F23"/>
    <w:rsid w:val="00D26299"/>
    <w:rsid w:val="00D266CE"/>
    <w:rsid w:val="00D267B6"/>
    <w:rsid w:val="00D278DF"/>
    <w:rsid w:val="00D27AD2"/>
    <w:rsid w:val="00D30B84"/>
    <w:rsid w:val="00D30DC9"/>
    <w:rsid w:val="00D3202D"/>
    <w:rsid w:val="00D335F6"/>
    <w:rsid w:val="00D337EA"/>
    <w:rsid w:val="00D33AC9"/>
    <w:rsid w:val="00D33C41"/>
    <w:rsid w:val="00D3400A"/>
    <w:rsid w:val="00D34945"/>
    <w:rsid w:val="00D36E08"/>
    <w:rsid w:val="00D37A30"/>
    <w:rsid w:val="00D418B6"/>
    <w:rsid w:val="00D42142"/>
    <w:rsid w:val="00D42AA2"/>
    <w:rsid w:val="00D42B6E"/>
    <w:rsid w:val="00D42D7E"/>
    <w:rsid w:val="00D4369F"/>
    <w:rsid w:val="00D43FA0"/>
    <w:rsid w:val="00D44DD2"/>
    <w:rsid w:val="00D44EA8"/>
    <w:rsid w:val="00D45362"/>
    <w:rsid w:val="00D457BA"/>
    <w:rsid w:val="00D459CF"/>
    <w:rsid w:val="00D45D9F"/>
    <w:rsid w:val="00D46E75"/>
    <w:rsid w:val="00D47368"/>
    <w:rsid w:val="00D504E1"/>
    <w:rsid w:val="00D505E2"/>
    <w:rsid w:val="00D50AED"/>
    <w:rsid w:val="00D512DE"/>
    <w:rsid w:val="00D5180B"/>
    <w:rsid w:val="00D5181A"/>
    <w:rsid w:val="00D51AE8"/>
    <w:rsid w:val="00D51EF8"/>
    <w:rsid w:val="00D52F55"/>
    <w:rsid w:val="00D53201"/>
    <w:rsid w:val="00D5327F"/>
    <w:rsid w:val="00D536B3"/>
    <w:rsid w:val="00D548A4"/>
    <w:rsid w:val="00D56247"/>
    <w:rsid w:val="00D5629D"/>
    <w:rsid w:val="00D5674D"/>
    <w:rsid w:val="00D56A1F"/>
    <w:rsid w:val="00D56D56"/>
    <w:rsid w:val="00D57676"/>
    <w:rsid w:val="00D6023A"/>
    <w:rsid w:val="00D60450"/>
    <w:rsid w:val="00D6050B"/>
    <w:rsid w:val="00D60EFA"/>
    <w:rsid w:val="00D61301"/>
    <w:rsid w:val="00D61AB7"/>
    <w:rsid w:val="00D61BB1"/>
    <w:rsid w:val="00D61F58"/>
    <w:rsid w:val="00D620DD"/>
    <w:rsid w:val="00D623DB"/>
    <w:rsid w:val="00D62624"/>
    <w:rsid w:val="00D62ACE"/>
    <w:rsid w:val="00D63BFD"/>
    <w:rsid w:val="00D65039"/>
    <w:rsid w:val="00D652E9"/>
    <w:rsid w:val="00D652F1"/>
    <w:rsid w:val="00D65A14"/>
    <w:rsid w:val="00D6696E"/>
    <w:rsid w:val="00D67157"/>
    <w:rsid w:val="00D676BB"/>
    <w:rsid w:val="00D67D03"/>
    <w:rsid w:val="00D70979"/>
    <w:rsid w:val="00D70C62"/>
    <w:rsid w:val="00D70E1D"/>
    <w:rsid w:val="00D70EF6"/>
    <w:rsid w:val="00D70F89"/>
    <w:rsid w:val="00D71248"/>
    <w:rsid w:val="00D71E1A"/>
    <w:rsid w:val="00D71EB8"/>
    <w:rsid w:val="00D73371"/>
    <w:rsid w:val="00D74C03"/>
    <w:rsid w:val="00D75F6C"/>
    <w:rsid w:val="00D76234"/>
    <w:rsid w:val="00D76A00"/>
    <w:rsid w:val="00D76B7A"/>
    <w:rsid w:val="00D80925"/>
    <w:rsid w:val="00D80E59"/>
    <w:rsid w:val="00D82CF4"/>
    <w:rsid w:val="00D82CFD"/>
    <w:rsid w:val="00D83047"/>
    <w:rsid w:val="00D834BD"/>
    <w:rsid w:val="00D83C72"/>
    <w:rsid w:val="00D84B2F"/>
    <w:rsid w:val="00D850BA"/>
    <w:rsid w:val="00D854F9"/>
    <w:rsid w:val="00D86021"/>
    <w:rsid w:val="00D866FE"/>
    <w:rsid w:val="00D86FAB"/>
    <w:rsid w:val="00D8706D"/>
    <w:rsid w:val="00D90A78"/>
    <w:rsid w:val="00D910B8"/>
    <w:rsid w:val="00D911A1"/>
    <w:rsid w:val="00D91912"/>
    <w:rsid w:val="00D92053"/>
    <w:rsid w:val="00D92663"/>
    <w:rsid w:val="00D92814"/>
    <w:rsid w:val="00D9370A"/>
    <w:rsid w:val="00D95490"/>
    <w:rsid w:val="00D95560"/>
    <w:rsid w:val="00D95B79"/>
    <w:rsid w:val="00D966AC"/>
    <w:rsid w:val="00D96768"/>
    <w:rsid w:val="00D970AE"/>
    <w:rsid w:val="00D979F7"/>
    <w:rsid w:val="00DA09F8"/>
    <w:rsid w:val="00DA1A5E"/>
    <w:rsid w:val="00DA1DA2"/>
    <w:rsid w:val="00DA2536"/>
    <w:rsid w:val="00DA2AF6"/>
    <w:rsid w:val="00DA33F4"/>
    <w:rsid w:val="00DA4399"/>
    <w:rsid w:val="00DA4564"/>
    <w:rsid w:val="00DA5872"/>
    <w:rsid w:val="00DA6978"/>
    <w:rsid w:val="00DA6BA7"/>
    <w:rsid w:val="00DA78FB"/>
    <w:rsid w:val="00DB0119"/>
    <w:rsid w:val="00DB08EF"/>
    <w:rsid w:val="00DB0AA8"/>
    <w:rsid w:val="00DB0C9D"/>
    <w:rsid w:val="00DB184A"/>
    <w:rsid w:val="00DB1D3A"/>
    <w:rsid w:val="00DB1FAE"/>
    <w:rsid w:val="00DB3AB5"/>
    <w:rsid w:val="00DB462A"/>
    <w:rsid w:val="00DB472F"/>
    <w:rsid w:val="00DB51C1"/>
    <w:rsid w:val="00DB5697"/>
    <w:rsid w:val="00DB596A"/>
    <w:rsid w:val="00DB6011"/>
    <w:rsid w:val="00DB7282"/>
    <w:rsid w:val="00DB75B7"/>
    <w:rsid w:val="00DB7AA4"/>
    <w:rsid w:val="00DB7BD3"/>
    <w:rsid w:val="00DC0469"/>
    <w:rsid w:val="00DC0735"/>
    <w:rsid w:val="00DC0B9C"/>
    <w:rsid w:val="00DC1145"/>
    <w:rsid w:val="00DC1690"/>
    <w:rsid w:val="00DC216D"/>
    <w:rsid w:val="00DC23EB"/>
    <w:rsid w:val="00DC244C"/>
    <w:rsid w:val="00DC2608"/>
    <w:rsid w:val="00DC3038"/>
    <w:rsid w:val="00DC3FB1"/>
    <w:rsid w:val="00DC48AB"/>
    <w:rsid w:val="00DC4C5D"/>
    <w:rsid w:val="00DC4EEE"/>
    <w:rsid w:val="00DC4F09"/>
    <w:rsid w:val="00DC5F15"/>
    <w:rsid w:val="00DC6380"/>
    <w:rsid w:val="00DC7481"/>
    <w:rsid w:val="00DC77F5"/>
    <w:rsid w:val="00DD01EA"/>
    <w:rsid w:val="00DD068A"/>
    <w:rsid w:val="00DD13FB"/>
    <w:rsid w:val="00DD15B2"/>
    <w:rsid w:val="00DD20B1"/>
    <w:rsid w:val="00DD260B"/>
    <w:rsid w:val="00DD340B"/>
    <w:rsid w:val="00DD3978"/>
    <w:rsid w:val="00DD3D59"/>
    <w:rsid w:val="00DD3F29"/>
    <w:rsid w:val="00DD4388"/>
    <w:rsid w:val="00DD4D5C"/>
    <w:rsid w:val="00DD562D"/>
    <w:rsid w:val="00DD75E3"/>
    <w:rsid w:val="00DD7756"/>
    <w:rsid w:val="00DD77D2"/>
    <w:rsid w:val="00DD7E2E"/>
    <w:rsid w:val="00DE050F"/>
    <w:rsid w:val="00DE0B70"/>
    <w:rsid w:val="00DE157D"/>
    <w:rsid w:val="00DE23C0"/>
    <w:rsid w:val="00DE28CE"/>
    <w:rsid w:val="00DE2D00"/>
    <w:rsid w:val="00DE2F26"/>
    <w:rsid w:val="00DE3591"/>
    <w:rsid w:val="00DE51EC"/>
    <w:rsid w:val="00DE5A84"/>
    <w:rsid w:val="00DE5F1E"/>
    <w:rsid w:val="00DE6302"/>
    <w:rsid w:val="00DE69F3"/>
    <w:rsid w:val="00DE7AA3"/>
    <w:rsid w:val="00DF0160"/>
    <w:rsid w:val="00DF0362"/>
    <w:rsid w:val="00DF05FA"/>
    <w:rsid w:val="00DF0B3F"/>
    <w:rsid w:val="00DF10F3"/>
    <w:rsid w:val="00DF11F0"/>
    <w:rsid w:val="00DF1A53"/>
    <w:rsid w:val="00DF262F"/>
    <w:rsid w:val="00DF2635"/>
    <w:rsid w:val="00DF2ACD"/>
    <w:rsid w:val="00DF2BE2"/>
    <w:rsid w:val="00DF342B"/>
    <w:rsid w:val="00DF3C7F"/>
    <w:rsid w:val="00DF431A"/>
    <w:rsid w:val="00DF480B"/>
    <w:rsid w:val="00DF49DE"/>
    <w:rsid w:val="00DF4FD7"/>
    <w:rsid w:val="00DF5D0D"/>
    <w:rsid w:val="00DF5F36"/>
    <w:rsid w:val="00DF6BA5"/>
    <w:rsid w:val="00DF72A5"/>
    <w:rsid w:val="00E000A5"/>
    <w:rsid w:val="00E012A7"/>
    <w:rsid w:val="00E014F0"/>
    <w:rsid w:val="00E01690"/>
    <w:rsid w:val="00E021F1"/>
    <w:rsid w:val="00E027AB"/>
    <w:rsid w:val="00E02875"/>
    <w:rsid w:val="00E0386F"/>
    <w:rsid w:val="00E03C25"/>
    <w:rsid w:val="00E04012"/>
    <w:rsid w:val="00E04117"/>
    <w:rsid w:val="00E0429B"/>
    <w:rsid w:val="00E04CEB"/>
    <w:rsid w:val="00E06480"/>
    <w:rsid w:val="00E06F20"/>
    <w:rsid w:val="00E075EB"/>
    <w:rsid w:val="00E07B2B"/>
    <w:rsid w:val="00E1001B"/>
    <w:rsid w:val="00E1038A"/>
    <w:rsid w:val="00E10603"/>
    <w:rsid w:val="00E1092F"/>
    <w:rsid w:val="00E10CFD"/>
    <w:rsid w:val="00E10E39"/>
    <w:rsid w:val="00E10E65"/>
    <w:rsid w:val="00E11FC3"/>
    <w:rsid w:val="00E12A85"/>
    <w:rsid w:val="00E12FE7"/>
    <w:rsid w:val="00E14ED9"/>
    <w:rsid w:val="00E15BE1"/>
    <w:rsid w:val="00E15E62"/>
    <w:rsid w:val="00E15E84"/>
    <w:rsid w:val="00E160C3"/>
    <w:rsid w:val="00E164AC"/>
    <w:rsid w:val="00E168BB"/>
    <w:rsid w:val="00E17682"/>
    <w:rsid w:val="00E17EC7"/>
    <w:rsid w:val="00E203CA"/>
    <w:rsid w:val="00E211C0"/>
    <w:rsid w:val="00E211F4"/>
    <w:rsid w:val="00E21683"/>
    <w:rsid w:val="00E22754"/>
    <w:rsid w:val="00E232A2"/>
    <w:rsid w:val="00E239AE"/>
    <w:rsid w:val="00E24C61"/>
    <w:rsid w:val="00E26800"/>
    <w:rsid w:val="00E2722F"/>
    <w:rsid w:val="00E27BB7"/>
    <w:rsid w:val="00E3017F"/>
    <w:rsid w:val="00E30642"/>
    <w:rsid w:val="00E310B6"/>
    <w:rsid w:val="00E326B0"/>
    <w:rsid w:val="00E32902"/>
    <w:rsid w:val="00E33A03"/>
    <w:rsid w:val="00E33BB3"/>
    <w:rsid w:val="00E33C07"/>
    <w:rsid w:val="00E34682"/>
    <w:rsid w:val="00E34840"/>
    <w:rsid w:val="00E34987"/>
    <w:rsid w:val="00E34A3A"/>
    <w:rsid w:val="00E34FD1"/>
    <w:rsid w:val="00E36864"/>
    <w:rsid w:val="00E36CBE"/>
    <w:rsid w:val="00E36D43"/>
    <w:rsid w:val="00E36E45"/>
    <w:rsid w:val="00E371BF"/>
    <w:rsid w:val="00E375F2"/>
    <w:rsid w:val="00E40212"/>
    <w:rsid w:val="00E40A64"/>
    <w:rsid w:val="00E40C4C"/>
    <w:rsid w:val="00E414A0"/>
    <w:rsid w:val="00E4184D"/>
    <w:rsid w:val="00E41B39"/>
    <w:rsid w:val="00E43D68"/>
    <w:rsid w:val="00E44778"/>
    <w:rsid w:val="00E447C6"/>
    <w:rsid w:val="00E44831"/>
    <w:rsid w:val="00E448D7"/>
    <w:rsid w:val="00E44FA8"/>
    <w:rsid w:val="00E4514C"/>
    <w:rsid w:val="00E46480"/>
    <w:rsid w:val="00E46803"/>
    <w:rsid w:val="00E46A22"/>
    <w:rsid w:val="00E478A8"/>
    <w:rsid w:val="00E504C4"/>
    <w:rsid w:val="00E51598"/>
    <w:rsid w:val="00E524B9"/>
    <w:rsid w:val="00E52E08"/>
    <w:rsid w:val="00E53011"/>
    <w:rsid w:val="00E536B6"/>
    <w:rsid w:val="00E539B1"/>
    <w:rsid w:val="00E53D1A"/>
    <w:rsid w:val="00E5446F"/>
    <w:rsid w:val="00E54958"/>
    <w:rsid w:val="00E54C85"/>
    <w:rsid w:val="00E54F42"/>
    <w:rsid w:val="00E55290"/>
    <w:rsid w:val="00E554C4"/>
    <w:rsid w:val="00E55716"/>
    <w:rsid w:val="00E5577E"/>
    <w:rsid w:val="00E55D88"/>
    <w:rsid w:val="00E561F6"/>
    <w:rsid w:val="00E567C7"/>
    <w:rsid w:val="00E57A0F"/>
    <w:rsid w:val="00E60AF1"/>
    <w:rsid w:val="00E60D3D"/>
    <w:rsid w:val="00E60F3A"/>
    <w:rsid w:val="00E616E1"/>
    <w:rsid w:val="00E624EA"/>
    <w:rsid w:val="00E62EE4"/>
    <w:rsid w:val="00E64A66"/>
    <w:rsid w:val="00E657C9"/>
    <w:rsid w:val="00E65D82"/>
    <w:rsid w:val="00E66419"/>
    <w:rsid w:val="00E66C77"/>
    <w:rsid w:val="00E70B19"/>
    <w:rsid w:val="00E71055"/>
    <w:rsid w:val="00E7161C"/>
    <w:rsid w:val="00E725B3"/>
    <w:rsid w:val="00E72F99"/>
    <w:rsid w:val="00E73490"/>
    <w:rsid w:val="00E73E2C"/>
    <w:rsid w:val="00E7440C"/>
    <w:rsid w:val="00E76B41"/>
    <w:rsid w:val="00E770E7"/>
    <w:rsid w:val="00E77EED"/>
    <w:rsid w:val="00E80AD4"/>
    <w:rsid w:val="00E81090"/>
    <w:rsid w:val="00E81B4E"/>
    <w:rsid w:val="00E82567"/>
    <w:rsid w:val="00E8273E"/>
    <w:rsid w:val="00E82FA8"/>
    <w:rsid w:val="00E83FF4"/>
    <w:rsid w:val="00E85531"/>
    <w:rsid w:val="00E86182"/>
    <w:rsid w:val="00E866C5"/>
    <w:rsid w:val="00E86F3F"/>
    <w:rsid w:val="00E87281"/>
    <w:rsid w:val="00E87776"/>
    <w:rsid w:val="00E87F3B"/>
    <w:rsid w:val="00E87FC2"/>
    <w:rsid w:val="00E92C5A"/>
    <w:rsid w:val="00E9308E"/>
    <w:rsid w:val="00E937C2"/>
    <w:rsid w:val="00E9435B"/>
    <w:rsid w:val="00E950A2"/>
    <w:rsid w:val="00E95954"/>
    <w:rsid w:val="00E959D1"/>
    <w:rsid w:val="00E95DE7"/>
    <w:rsid w:val="00E965E0"/>
    <w:rsid w:val="00E96C42"/>
    <w:rsid w:val="00E96DA4"/>
    <w:rsid w:val="00EA0222"/>
    <w:rsid w:val="00EA07CA"/>
    <w:rsid w:val="00EA0B8C"/>
    <w:rsid w:val="00EA1907"/>
    <w:rsid w:val="00EA1E80"/>
    <w:rsid w:val="00EA2BA8"/>
    <w:rsid w:val="00EA3D52"/>
    <w:rsid w:val="00EA44C9"/>
    <w:rsid w:val="00EA48F9"/>
    <w:rsid w:val="00EA5F80"/>
    <w:rsid w:val="00EA5FE5"/>
    <w:rsid w:val="00EA60B8"/>
    <w:rsid w:val="00EA61CD"/>
    <w:rsid w:val="00EA64D8"/>
    <w:rsid w:val="00EA64F4"/>
    <w:rsid w:val="00EA67C9"/>
    <w:rsid w:val="00EA7121"/>
    <w:rsid w:val="00EA7402"/>
    <w:rsid w:val="00EA7A6C"/>
    <w:rsid w:val="00EB21A2"/>
    <w:rsid w:val="00EB416E"/>
    <w:rsid w:val="00EB462B"/>
    <w:rsid w:val="00EB4ABD"/>
    <w:rsid w:val="00EB5CB9"/>
    <w:rsid w:val="00EB5E4A"/>
    <w:rsid w:val="00EB6839"/>
    <w:rsid w:val="00EB6ED0"/>
    <w:rsid w:val="00EB756E"/>
    <w:rsid w:val="00EB77FB"/>
    <w:rsid w:val="00EC003E"/>
    <w:rsid w:val="00EC0565"/>
    <w:rsid w:val="00EC0689"/>
    <w:rsid w:val="00EC13EE"/>
    <w:rsid w:val="00EC266E"/>
    <w:rsid w:val="00EC37DE"/>
    <w:rsid w:val="00EC3958"/>
    <w:rsid w:val="00EC4EAD"/>
    <w:rsid w:val="00EC4F76"/>
    <w:rsid w:val="00EC4FD6"/>
    <w:rsid w:val="00EC5B72"/>
    <w:rsid w:val="00EC60B2"/>
    <w:rsid w:val="00EC6EE5"/>
    <w:rsid w:val="00ED024D"/>
    <w:rsid w:val="00ED026B"/>
    <w:rsid w:val="00ED071B"/>
    <w:rsid w:val="00ED07F7"/>
    <w:rsid w:val="00ED107C"/>
    <w:rsid w:val="00ED19A1"/>
    <w:rsid w:val="00ED2A50"/>
    <w:rsid w:val="00ED3163"/>
    <w:rsid w:val="00ED31AE"/>
    <w:rsid w:val="00ED329A"/>
    <w:rsid w:val="00ED38F6"/>
    <w:rsid w:val="00ED4492"/>
    <w:rsid w:val="00ED4863"/>
    <w:rsid w:val="00ED59C7"/>
    <w:rsid w:val="00ED5E57"/>
    <w:rsid w:val="00ED65A0"/>
    <w:rsid w:val="00ED7143"/>
    <w:rsid w:val="00ED7ADF"/>
    <w:rsid w:val="00EE0112"/>
    <w:rsid w:val="00EE011B"/>
    <w:rsid w:val="00EE11FB"/>
    <w:rsid w:val="00EE1201"/>
    <w:rsid w:val="00EE1EC7"/>
    <w:rsid w:val="00EE20C9"/>
    <w:rsid w:val="00EE2DA4"/>
    <w:rsid w:val="00EE2E82"/>
    <w:rsid w:val="00EE2F34"/>
    <w:rsid w:val="00EE3802"/>
    <w:rsid w:val="00EE6A15"/>
    <w:rsid w:val="00EE6E27"/>
    <w:rsid w:val="00EE6ED8"/>
    <w:rsid w:val="00EE7D65"/>
    <w:rsid w:val="00EF0834"/>
    <w:rsid w:val="00EF10A3"/>
    <w:rsid w:val="00EF15E0"/>
    <w:rsid w:val="00EF2014"/>
    <w:rsid w:val="00EF2027"/>
    <w:rsid w:val="00EF26A6"/>
    <w:rsid w:val="00EF2A7A"/>
    <w:rsid w:val="00EF352E"/>
    <w:rsid w:val="00EF4854"/>
    <w:rsid w:val="00EF5309"/>
    <w:rsid w:val="00EF5687"/>
    <w:rsid w:val="00EF58FF"/>
    <w:rsid w:val="00EF5CCF"/>
    <w:rsid w:val="00EF6203"/>
    <w:rsid w:val="00EF657D"/>
    <w:rsid w:val="00EF7203"/>
    <w:rsid w:val="00EF73BF"/>
    <w:rsid w:val="00EF7851"/>
    <w:rsid w:val="00F00402"/>
    <w:rsid w:val="00F00428"/>
    <w:rsid w:val="00F005E7"/>
    <w:rsid w:val="00F00A5D"/>
    <w:rsid w:val="00F02413"/>
    <w:rsid w:val="00F02B95"/>
    <w:rsid w:val="00F02BBC"/>
    <w:rsid w:val="00F03EAC"/>
    <w:rsid w:val="00F03FB1"/>
    <w:rsid w:val="00F04C06"/>
    <w:rsid w:val="00F04C29"/>
    <w:rsid w:val="00F04CE8"/>
    <w:rsid w:val="00F05817"/>
    <w:rsid w:val="00F062EE"/>
    <w:rsid w:val="00F0682E"/>
    <w:rsid w:val="00F069A7"/>
    <w:rsid w:val="00F06AA4"/>
    <w:rsid w:val="00F07305"/>
    <w:rsid w:val="00F103B7"/>
    <w:rsid w:val="00F10595"/>
    <w:rsid w:val="00F11C77"/>
    <w:rsid w:val="00F1221A"/>
    <w:rsid w:val="00F12F1A"/>
    <w:rsid w:val="00F148E0"/>
    <w:rsid w:val="00F149F1"/>
    <w:rsid w:val="00F152A9"/>
    <w:rsid w:val="00F15476"/>
    <w:rsid w:val="00F161A4"/>
    <w:rsid w:val="00F167DC"/>
    <w:rsid w:val="00F16AF5"/>
    <w:rsid w:val="00F170EA"/>
    <w:rsid w:val="00F1723F"/>
    <w:rsid w:val="00F1766E"/>
    <w:rsid w:val="00F203BB"/>
    <w:rsid w:val="00F20754"/>
    <w:rsid w:val="00F20DC4"/>
    <w:rsid w:val="00F20E10"/>
    <w:rsid w:val="00F22064"/>
    <w:rsid w:val="00F222A5"/>
    <w:rsid w:val="00F234B0"/>
    <w:rsid w:val="00F236A5"/>
    <w:rsid w:val="00F238C5"/>
    <w:rsid w:val="00F24388"/>
    <w:rsid w:val="00F2440C"/>
    <w:rsid w:val="00F24891"/>
    <w:rsid w:val="00F24D3E"/>
    <w:rsid w:val="00F251AC"/>
    <w:rsid w:val="00F25796"/>
    <w:rsid w:val="00F25A2A"/>
    <w:rsid w:val="00F25E93"/>
    <w:rsid w:val="00F27EFC"/>
    <w:rsid w:val="00F27FB8"/>
    <w:rsid w:val="00F30A53"/>
    <w:rsid w:val="00F30CFD"/>
    <w:rsid w:val="00F3223B"/>
    <w:rsid w:val="00F324A3"/>
    <w:rsid w:val="00F32527"/>
    <w:rsid w:val="00F328F3"/>
    <w:rsid w:val="00F33390"/>
    <w:rsid w:val="00F339A9"/>
    <w:rsid w:val="00F33A67"/>
    <w:rsid w:val="00F33ADF"/>
    <w:rsid w:val="00F344C4"/>
    <w:rsid w:val="00F34693"/>
    <w:rsid w:val="00F361F2"/>
    <w:rsid w:val="00F36F0C"/>
    <w:rsid w:val="00F37111"/>
    <w:rsid w:val="00F401FF"/>
    <w:rsid w:val="00F40AC0"/>
    <w:rsid w:val="00F40F70"/>
    <w:rsid w:val="00F4122D"/>
    <w:rsid w:val="00F41492"/>
    <w:rsid w:val="00F41540"/>
    <w:rsid w:val="00F443FE"/>
    <w:rsid w:val="00F4489C"/>
    <w:rsid w:val="00F448CB"/>
    <w:rsid w:val="00F4504F"/>
    <w:rsid w:val="00F4570D"/>
    <w:rsid w:val="00F45D03"/>
    <w:rsid w:val="00F467E6"/>
    <w:rsid w:val="00F50407"/>
    <w:rsid w:val="00F51D11"/>
    <w:rsid w:val="00F522CB"/>
    <w:rsid w:val="00F52BA5"/>
    <w:rsid w:val="00F5307A"/>
    <w:rsid w:val="00F53AAC"/>
    <w:rsid w:val="00F54215"/>
    <w:rsid w:val="00F54485"/>
    <w:rsid w:val="00F54CD5"/>
    <w:rsid w:val="00F551FE"/>
    <w:rsid w:val="00F556B4"/>
    <w:rsid w:val="00F56FDC"/>
    <w:rsid w:val="00F60935"/>
    <w:rsid w:val="00F60BF6"/>
    <w:rsid w:val="00F60D8B"/>
    <w:rsid w:val="00F6139A"/>
    <w:rsid w:val="00F61FA3"/>
    <w:rsid w:val="00F63285"/>
    <w:rsid w:val="00F63F59"/>
    <w:rsid w:val="00F64612"/>
    <w:rsid w:val="00F66900"/>
    <w:rsid w:val="00F66ACC"/>
    <w:rsid w:val="00F66C3A"/>
    <w:rsid w:val="00F6704C"/>
    <w:rsid w:val="00F67363"/>
    <w:rsid w:val="00F677E4"/>
    <w:rsid w:val="00F67B3B"/>
    <w:rsid w:val="00F70AA7"/>
    <w:rsid w:val="00F70E07"/>
    <w:rsid w:val="00F70F4F"/>
    <w:rsid w:val="00F71C4B"/>
    <w:rsid w:val="00F7387B"/>
    <w:rsid w:val="00F73FFE"/>
    <w:rsid w:val="00F74A6D"/>
    <w:rsid w:val="00F74B35"/>
    <w:rsid w:val="00F75915"/>
    <w:rsid w:val="00F766B4"/>
    <w:rsid w:val="00F80112"/>
    <w:rsid w:val="00F804C4"/>
    <w:rsid w:val="00F80921"/>
    <w:rsid w:val="00F809D3"/>
    <w:rsid w:val="00F80A97"/>
    <w:rsid w:val="00F80BF0"/>
    <w:rsid w:val="00F81852"/>
    <w:rsid w:val="00F81D09"/>
    <w:rsid w:val="00F8241B"/>
    <w:rsid w:val="00F82CC6"/>
    <w:rsid w:val="00F82FD9"/>
    <w:rsid w:val="00F83A03"/>
    <w:rsid w:val="00F84C16"/>
    <w:rsid w:val="00F853D7"/>
    <w:rsid w:val="00F8571A"/>
    <w:rsid w:val="00F85E2D"/>
    <w:rsid w:val="00F90C8A"/>
    <w:rsid w:val="00F92361"/>
    <w:rsid w:val="00F92794"/>
    <w:rsid w:val="00F93539"/>
    <w:rsid w:val="00F94022"/>
    <w:rsid w:val="00F946AC"/>
    <w:rsid w:val="00F94A3E"/>
    <w:rsid w:val="00F952CE"/>
    <w:rsid w:val="00F95BDE"/>
    <w:rsid w:val="00F967C3"/>
    <w:rsid w:val="00F976FF"/>
    <w:rsid w:val="00F97941"/>
    <w:rsid w:val="00FA00AD"/>
    <w:rsid w:val="00FA07E0"/>
    <w:rsid w:val="00FA08A3"/>
    <w:rsid w:val="00FA16F4"/>
    <w:rsid w:val="00FA2BB6"/>
    <w:rsid w:val="00FA2BE0"/>
    <w:rsid w:val="00FA2DD2"/>
    <w:rsid w:val="00FA3A33"/>
    <w:rsid w:val="00FA3C10"/>
    <w:rsid w:val="00FA4145"/>
    <w:rsid w:val="00FA5008"/>
    <w:rsid w:val="00FA5F8E"/>
    <w:rsid w:val="00FA7640"/>
    <w:rsid w:val="00FB0921"/>
    <w:rsid w:val="00FB0CE1"/>
    <w:rsid w:val="00FB1326"/>
    <w:rsid w:val="00FB13C8"/>
    <w:rsid w:val="00FB26A2"/>
    <w:rsid w:val="00FB2B19"/>
    <w:rsid w:val="00FB317B"/>
    <w:rsid w:val="00FB323C"/>
    <w:rsid w:val="00FB35D0"/>
    <w:rsid w:val="00FB3A92"/>
    <w:rsid w:val="00FB419E"/>
    <w:rsid w:val="00FB4D0B"/>
    <w:rsid w:val="00FB574F"/>
    <w:rsid w:val="00FB64C4"/>
    <w:rsid w:val="00FB7CBC"/>
    <w:rsid w:val="00FC0B68"/>
    <w:rsid w:val="00FC0D32"/>
    <w:rsid w:val="00FC0E64"/>
    <w:rsid w:val="00FC0FD1"/>
    <w:rsid w:val="00FC2368"/>
    <w:rsid w:val="00FC3101"/>
    <w:rsid w:val="00FC4222"/>
    <w:rsid w:val="00FC6348"/>
    <w:rsid w:val="00FC7469"/>
    <w:rsid w:val="00FC7DE5"/>
    <w:rsid w:val="00FD174F"/>
    <w:rsid w:val="00FD1754"/>
    <w:rsid w:val="00FD2247"/>
    <w:rsid w:val="00FD2548"/>
    <w:rsid w:val="00FD2F09"/>
    <w:rsid w:val="00FD3C48"/>
    <w:rsid w:val="00FD3D1E"/>
    <w:rsid w:val="00FD4C08"/>
    <w:rsid w:val="00FD4E4D"/>
    <w:rsid w:val="00FD6047"/>
    <w:rsid w:val="00FD6ADB"/>
    <w:rsid w:val="00FD74AE"/>
    <w:rsid w:val="00FE0579"/>
    <w:rsid w:val="00FE1DAD"/>
    <w:rsid w:val="00FE2340"/>
    <w:rsid w:val="00FE2447"/>
    <w:rsid w:val="00FE2AA8"/>
    <w:rsid w:val="00FE380F"/>
    <w:rsid w:val="00FE4A43"/>
    <w:rsid w:val="00FE5335"/>
    <w:rsid w:val="00FE53D0"/>
    <w:rsid w:val="00FE53FD"/>
    <w:rsid w:val="00FE6388"/>
    <w:rsid w:val="00FE69AC"/>
    <w:rsid w:val="00FE6A30"/>
    <w:rsid w:val="00FE6ACF"/>
    <w:rsid w:val="00FE6F41"/>
    <w:rsid w:val="00FE7688"/>
    <w:rsid w:val="00FF0279"/>
    <w:rsid w:val="00FF06D3"/>
    <w:rsid w:val="00FF0E4F"/>
    <w:rsid w:val="00FF11B6"/>
    <w:rsid w:val="00FF154D"/>
    <w:rsid w:val="00FF1E7A"/>
    <w:rsid w:val="00FF2403"/>
    <w:rsid w:val="00FF2753"/>
    <w:rsid w:val="00FF2AAC"/>
    <w:rsid w:val="00FF3538"/>
    <w:rsid w:val="00FF3726"/>
    <w:rsid w:val="00FF395B"/>
    <w:rsid w:val="00FF3971"/>
    <w:rsid w:val="00FF4117"/>
    <w:rsid w:val="00FF470F"/>
    <w:rsid w:val="00FF498D"/>
    <w:rsid w:val="00FF52FA"/>
    <w:rsid w:val="00FF5372"/>
    <w:rsid w:val="00FF5643"/>
    <w:rsid w:val="00FF5F88"/>
    <w:rsid w:val="00FF63B9"/>
    <w:rsid w:val="00FF70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B2"/>
  </w:style>
  <w:style w:type="paragraph" w:styleId="Balk2">
    <w:name w:val="heading 2"/>
    <w:basedOn w:val="Normal"/>
    <w:next w:val="Normal"/>
    <w:link w:val="Balk2Char"/>
    <w:autoRedefine/>
    <w:qFormat/>
    <w:rsid w:val="00EA64D8"/>
    <w:pPr>
      <w:keepNext/>
      <w:spacing w:after="0" w:line="240" w:lineRule="auto"/>
      <w:ind w:firstLine="56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EA64D8"/>
    <w:rPr>
      <w:b/>
      <w:bCs/>
      <w:sz w:val="24"/>
      <w:szCs w:val="24"/>
    </w:rPr>
  </w:style>
  <w:style w:type="character" w:customStyle="1" w:styleId="apple-converted-space">
    <w:name w:val="apple-converted-space"/>
    <w:basedOn w:val="VarsaylanParagrafYazTipi"/>
    <w:rsid w:val="00926343"/>
  </w:style>
</w:styles>
</file>

<file path=word/webSettings.xml><?xml version="1.0" encoding="utf-8"?>
<w:webSettings xmlns:r="http://schemas.openxmlformats.org/officeDocument/2006/relationships" xmlns:w="http://schemas.openxmlformats.org/wordprocessingml/2006/main">
  <w:divs>
    <w:div w:id="262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5804</Words>
  <Characters>33087</Characters>
  <Application>Microsoft Office Word</Application>
  <DocSecurity>0</DocSecurity>
  <Lines>275</Lines>
  <Paragraphs>77</Paragraphs>
  <ScaleCrop>false</ScaleCrop>
  <Company/>
  <LinksUpToDate>false</LinksUpToDate>
  <CharactersWithSpaces>38814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alpaslan</cp:lastModifiedBy>
  <cp:revision>1</cp:revision>
  <dcterms:created xsi:type="dcterms:W3CDTF">2016-05-20T06:09:00Z</dcterms:created>
  <dcterms:modified xsi:type="dcterms:W3CDTF">2016-05-20T06:10:00Z</dcterms:modified>
</cp:coreProperties>
</file>